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546FCC7F" w14:textId="77777777" w:rsidR="0059227D" w:rsidRDefault="0059227D" w:rsidP="00D73207">
      <w:pPr>
        <w:jc w:val="left"/>
      </w:pPr>
    </w:p>
    <w:p w14:paraId="6FB300E4" w14:textId="77777777" w:rsidR="00D4259E" w:rsidRPr="00D73207" w:rsidRDefault="00D4259E" w:rsidP="00D73207">
      <w:pPr>
        <w:spacing w:line="240" w:lineRule="auto"/>
        <w:jc w:val="left"/>
        <w:rPr>
          <w:color w:val="auto"/>
          <w:kern w:val="0"/>
          <w:lang w:eastAsia="sr-Latn-RS"/>
          <w14:ligatures w14:val="none"/>
        </w:rPr>
      </w:pPr>
    </w:p>
    <w:p w14:paraId="42D1D3B8" w14:textId="145D86BA" w:rsidR="00DB6E83" w:rsidRPr="00D4259E" w:rsidRDefault="00DB6E83" w:rsidP="00D4259E">
      <w:pPr>
        <w:spacing w:after="0" w:afterAutospacing="0" w:line="240" w:lineRule="auto"/>
        <w:jc w:val="center"/>
        <w:rPr>
          <w:b/>
          <w:bCs/>
          <w:color w:val="auto"/>
          <w:kern w:val="0"/>
          <w:sz w:val="40"/>
          <w:szCs w:val="40"/>
          <w:lang w:eastAsia="sr-Latn-RS"/>
          <w14:ligatures w14:val="none"/>
        </w:rPr>
      </w:pPr>
      <w:bookmarkStart w:id="0" w:name="_Hlk177726895"/>
      <w:r w:rsidRPr="00D4259E">
        <w:rPr>
          <w:b/>
          <w:bCs/>
          <w:color w:val="auto"/>
          <w:kern w:val="0"/>
          <w:sz w:val="40"/>
          <w:szCs w:val="40"/>
          <w:lang w:eastAsia="sr-Latn-RS"/>
          <w14:ligatures w14:val="none"/>
        </w:rPr>
        <w:t>ПЛАН ГЕНЕРАЛНЕ РЕГУЛАЦИЈЕ ПОДРУЧЈА ПРИВРЕДНЕ ЗОНЕ УЗ АУТОПУТ Е70,</w:t>
      </w:r>
    </w:p>
    <w:p w14:paraId="2D06EA89" w14:textId="2BB82E59" w:rsidR="00C5116D" w:rsidRPr="00D4259E" w:rsidRDefault="00DB6E83" w:rsidP="00D4259E">
      <w:pPr>
        <w:spacing w:after="0" w:afterAutospacing="0" w:line="240" w:lineRule="auto"/>
        <w:jc w:val="center"/>
        <w:rPr>
          <w:b/>
          <w:bCs/>
          <w:color w:val="auto"/>
          <w:kern w:val="0"/>
          <w:sz w:val="40"/>
          <w:szCs w:val="40"/>
          <w:lang w:eastAsia="sr-Latn-RS"/>
          <w14:ligatures w14:val="none"/>
        </w:rPr>
      </w:pPr>
      <w:r w:rsidRPr="00D4259E">
        <w:rPr>
          <w:b/>
          <w:bCs/>
          <w:color w:val="auto"/>
          <w:kern w:val="0"/>
          <w:sz w:val="40"/>
          <w:szCs w:val="40"/>
          <w:lang w:eastAsia="sr-Latn-RS"/>
          <w14:ligatures w14:val="none"/>
        </w:rPr>
        <w:t>КО</w:t>
      </w:r>
      <w:r w:rsidR="0089701A" w:rsidRPr="00D4259E">
        <w:rPr>
          <w:b/>
          <w:bCs/>
          <w:color w:val="auto"/>
          <w:kern w:val="0"/>
          <w:sz w:val="40"/>
          <w:szCs w:val="40"/>
          <w:lang w:eastAsia="sr-Latn-RS"/>
          <w14:ligatures w14:val="none"/>
        </w:rPr>
        <w:t>Д НАСЕЉА</w:t>
      </w:r>
      <w:r w:rsidRPr="00D4259E">
        <w:rPr>
          <w:b/>
          <w:bCs/>
          <w:color w:val="auto"/>
          <w:kern w:val="0"/>
          <w:sz w:val="40"/>
          <w:szCs w:val="40"/>
          <w:lang w:eastAsia="sr-Latn-RS"/>
          <w14:ligatures w14:val="none"/>
        </w:rPr>
        <w:t xml:space="preserve"> УГРИНОВЦИ,</w:t>
      </w:r>
    </w:p>
    <w:p w14:paraId="1DEB7C1B" w14:textId="7477A521" w:rsidR="00DB6E83" w:rsidRPr="00D4259E" w:rsidRDefault="00DB6E83" w:rsidP="00D4259E">
      <w:pPr>
        <w:spacing w:after="0" w:afterAutospacing="0" w:line="240" w:lineRule="auto"/>
        <w:jc w:val="center"/>
        <w:rPr>
          <w:b/>
          <w:bCs/>
          <w:color w:val="auto"/>
          <w:kern w:val="0"/>
          <w:sz w:val="40"/>
          <w:szCs w:val="40"/>
          <w:lang w:eastAsia="sr-Latn-RS"/>
          <w14:ligatures w14:val="none"/>
        </w:rPr>
      </w:pPr>
      <w:r w:rsidRPr="00D4259E">
        <w:rPr>
          <w:b/>
          <w:bCs/>
          <w:color w:val="auto"/>
          <w:kern w:val="0"/>
          <w:sz w:val="40"/>
          <w:szCs w:val="40"/>
          <w:lang w:eastAsia="sr-Latn-RS"/>
          <w14:ligatures w14:val="none"/>
        </w:rPr>
        <w:t>Г</w:t>
      </w:r>
      <w:r w:rsidR="00C5116D" w:rsidRPr="00D4259E">
        <w:rPr>
          <w:b/>
          <w:bCs/>
          <w:color w:val="auto"/>
          <w:kern w:val="0"/>
          <w:sz w:val="40"/>
          <w:szCs w:val="40"/>
          <w:lang w:eastAsia="sr-Latn-RS"/>
          <w14:ligatures w14:val="none"/>
        </w:rPr>
        <w:t xml:space="preserve">РАДСКА </w:t>
      </w:r>
      <w:r w:rsidRPr="00D4259E">
        <w:rPr>
          <w:b/>
          <w:bCs/>
          <w:color w:val="auto"/>
          <w:kern w:val="0"/>
          <w:sz w:val="40"/>
          <w:szCs w:val="40"/>
          <w:lang w:eastAsia="sr-Latn-RS"/>
          <w14:ligatures w14:val="none"/>
        </w:rPr>
        <w:t>О</w:t>
      </w:r>
      <w:r w:rsidR="00C5116D" w:rsidRPr="00D4259E">
        <w:rPr>
          <w:b/>
          <w:bCs/>
          <w:color w:val="auto"/>
          <w:kern w:val="0"/>
          <w:sz w:val="40"/>
          <w:szCs w:val="40"/>
          <w:lang w:eastAsia="sr-Latn-RS"/>
          <w14:ligatures w14:val="none"/>
        </w:rPr>
        <w:t>ПШТИНА</w:t>
      </w:r>
      <w:r w:rsidRPr="00D4259E">
        <w:rPr>
          <w:b/>
          <w:bCs/>
          <w:color w:val="auto"/>
          <w:kern w:val="0"/>
          <w:sz w:val="40"/>
          <w:szCs w:val="40"/>
          <w:lang w:eastAsia="sr-Latn-RS"/>
          <w14:ligatures w14:val="none"/>
        </w:rPr>
        <w:t xml:space="preserve"> ЗЕМУН</w:t>
      </w:r>
    </w:p>
    <w:bookmarkEnd w:id="0"/>
    <w:p w14:paraId="54A77526" w14:textId="77777777" w:rsidR="00CE2B0E" w:rsidRPr="00D73207" w:rsidRDefault="00CE2B0E" w:rsidP="00D73207">
      <w:pPr>
        <w:spacing w:line="240" w:lineRule="auto"/>
        <w:jc w:val="left"/>
        <w:rPr>
          <w:color w:val="auto"/>
          <w:kern w:val="0"/>
          <w:lang w:eastAsia="sr-Latn-RS"/>
          <w14:ligatures w14:val="none"/>
        </w:rPr>
      </w:pPr>
    </w:p>
    <w:p w14:paraId="1642FD66" w14:textId="297CBD93" w:rsidR="00CE2B0E" w:rsidRPr="00D73207" w:rsidRDefault="00DB6E83" w:rsidP="00D4259E">
      <w:pPr>
        <w:spacing w:line="240" w:lineRule="auto"/>
        <w:jc w:val="center"/>
        <w:rPr>
          <w:color w:val="auto"/>
          <w:kern w:val="0"/>
          <w:lang w:eastAsia="sr-Latn-RS"/>
          <w14:ligatures w14:val="none"/>
        </w:rPr>
      </w:pPr>
      <w:r w:rsidRPr="00D73207">
        <w:rPr>
          <w:color w:val="auto"/>
          <w:kern w:val="0"/>
          <w:lang w:eastAsia="sr-Latn-RS"/>
          <w14:ligatures w14:val="none"/>
        </w:rPr>
        <w:t>- ЕЛАБОРАТ ЗА РАНИ ЈАВНИ УВИД -</w:t>
      </w:r>
    </w:p>
    <w:p w14:paraId="50F822D7" w14:textId="77777777" w:rsidR="00CE2B0E" w:rsidRPr="00D73207" w:rsidRDefault="00CE2B0E" w:rsidP="00D73207">
      <w:pPr>
        <w:spacing w:line="240" w:lineRule="auto"/>
        <w:jc w:val="left"/>
        <w:rPr>
          <w:color w:val="auto"/>
          <w:kern w:val="0"/>
          <w:lang w:eastAsia="sr-Latn-RS"/>
          <w14:ligatures w14:val="none"/>
        </w:rPr>
      </w:pPr>
    </w:p>
    <w:p w14:paraId="4F337B5E" w14:textId="77777777" w:rsidR="00CE2B0E" w:rsidRPr="00D73207" w:rsidRDefault="00CE2B0E" w:rsidP="00D73207">
      <w:pPr>
        <w:spacing w:line="240" w:lineRule="auto"/>
        <w:jc w:val="left"/>
        <w:rPr>
          <w:color w:val="auto"/>
          <w:kern w:val="0"/>
          <w:lang w:eastAsia="sr-Latn-RS"/>
          <w14:ligatures w14:val="none"/>
        </w:rPr>
      </w:pPr>
    </w:p>
    <w:p w14:paraId="69EC7EDD" w14:textId="77777777" w:rsidR="00CE2B0E" w:rsidRPr="00D73207" w:rsidRDefault="00CE2B0E" w:rsidP="00D73207">
      <w:pPr>
        <w:spacing w:line="240" w:lineRule="auto"/>
        <w:jc w:val="left"/>
        <w:rPr>
          <w:color w:val="auto"/>
          <w:kern w:val="0"/>
          <w:lang w:eastAsia="sr-Latn-RS"/>
          <w14:ligatures w14:val="none"/>
        </w:rPr>
      </w:pPr>
    </w:p>
    <w:p w14:paraId="177F92CD" w14:textId="77777777" w:rsidR="00CE2B0E" w:rsidRPr="00D73207" w:rsidRDefault="00CE2B0E" w:rsidP="00D73207">
      <w:pPr>
        <w:spacing w:line="240" w:lineRule="auto"/>
        <w:jc w:val="left"/>
        <w:rPr>
          <w:color w:val="auto"/>
          <w:kern w:val="0"/>
          <w:lang w:eastAsia="sr-Latn-RS"/>
          <w14:ligatures w14:val="none"/>
        </w:rPr>
      </w:pPr>
    </w:p>
    <w:p w14:paraId="7FDA6E42" w14:textId="77777777" w:rsidR="00CE2B0E" w:rsidRPr="00D73207" w:rsidRDefault="00CE2B0E" w:rsidP="00D73207">
      <w:pPr>
        <w:spacing w:line="240" w:lineRule="auto"/>
        <w:jc w:val="left"/>
        <w:rPr>
          <w:color w:val="auto"/>
          <w:kern w:val="0"/>
          <w:lang w:eastAsia="sr-Latn-RS"/>
          <w14:ligatures w14:val="none"/>
        </w:rPr>
      </w:pPr>
    </w:p>
    <w:p w14:paraId="11267AB3" w14:textId="77777777" w:rsidR="00CE2B0E" w:rsidRPr="00D73207" w:rsidRDefault="00CE2B0E" w:rsidP="00D73207">
      <w:pPr>
        <w:spacing w:line="240" w:lineRule="auto"/>
        <w:jc w:val="left"/>
        <w:rPr>
          <w:color w:val="auto"/>
          <w:kern w:val="0"/>
          <w:lang w:eastAsia="sr-Latn-RS"/>
          <w14:ligatures w14:val="none"/>
        </w:rPr>
      </w:pPr>
    </w:p>
    <w:p w14:paraId="3AD8A7D9" w14:textId="77777777" w:rsidR="00CE2B0E" w:rsidRPr="00D73207" w:rsidRDefault="00CE2B0E" w:rsidP="00D73207">
      <w:pPr>
        <w:spacing w:line="240" w:lineRule="auto"/>
        <w:jc w:val="left"/>
        <w:rPr>
          <w:color w:val="auto"/>
          <w:kern w:val="0"/>
          <w:lang w:eastAsia="sr-Latn-RS"/>
          <w14:ligatures w14:val="none"/>
        </w:rPr>
      </w:pPr>
    </w:p>
    <w:p w14:paraId="7563AF84" w14:textId="77777777" w:rsidR="00CE2B0E" w:rsidRPr="00D73207" w:rsidRDefault="00CE2B0E" w:rsidP="00D73207">
      <w:pPr>
        <w:spacing w:line="240" w:lineRule="auto"/>
        <w:jc w:val="left"/>
        <w:rPr>
          <w:color w:val="auto"/>
          <w:kern w:val="0"/>
          <w:lang w:eastAsia="sr-Latn-RS"/>
          <w14:ligatures w14:val="none"/>
        </w:rPr>
      </w:pPr>
    </w:p>
    <w:p w14:paraId="2DD1DF43" w14:textId="053F97BB" w:rsidR="00DB6E83" w:rsidRPr="00D73207" w:rsidRDefault="00DB6E83" w:rsidP="00D4259E">
      <w:pPr>
        <w:spacing w:line="240" w:lineRule="auto"/>
        <w:jc w:val="center"/>
        <w:rPr>
          <w:color w:val="auto"/>
          <w:kern w:val="0"/>
          <w:lang w:eastAsia="sr-Latn-RS"/>
          <w14:ligatures w14:val="none"/>
        </w:rPr>
      </w:pPr>
      <w:r w:rsidRPr="00D73207">
        <w:rPr>
          <w:color w:val="auto"/>
          <w:kern w:val="0"/>
          <w:lang w:eastAsia="sr-Latn-RS"/>
          <w14:ligatures w14:val="none"/>
        </w:rPr>
        <w:t>Београд, 2024. године</w:t>
      </w:r>
    </w:p>
    <w:p w14:paraId="29874F3E" w14:textId="77777777" w:rsidR="00CE2B0E" w:rsidRPr="00D73207" w:rsidRDefault="00CE2B0E" w:rsidP="00D73207">
      <w:pPr>
        <w:spacing w:line="240" w:lineRule="auto"/>
        <w:jc w:val="left"/>
        <w:rPr>
          <w:color w:val="auto"/>
          <w:kern w:val="0"/>
          <w:lang w:eastAsia="sr-Latn-RS"/>
          <w14:ligatures w14:val="none"/>
        </w:rPr>
      </w:pPr>
    </w:p>
    <w:p w14:paraId="2C30866B" w14:textId="77777777" w:rsidR="00CE2B0E" w:rsidRPr="00D73207" w:rsidRDefault="00CE2B0E" w:rsidP="00D73207">
      <w:pPr>
        <w:spacing w:line="240" w:lineRule="auto"/>
        <w:jc w:val="left"/>
        <w:rPr>
          <w:color w:val="auto"/>
          <w:kern w:val="0"/>
          <w:lang w:eastAsia="sr-Latn-RS"/>
          <w14:ligatures w14:val="none"/>
        </w:rPr>
      </w:pPr>
    </w:p>
    <w:p w14:paraId="38F7F8CE" w14:textId="3E466193" w:rsidR="00D4259E" w:rsidRDefault="00D4259E">
      <w:pPr>
        <w:spacing w:after="0" w:afterAutospacing="0"/>
        <w:jc w:val="right"/>
        <w:rPr>
          <w:color w:val="auto"/>
          <w:kern w:val="0"/>
          <w:lang w:eastAsia="sr-Latn-RS"/>
          <w14:ligatures w14:val="none"/>
        </w:rPr>
      </w:pPr>
      <w:r>
        <w:rPr>
          <w:color w:val="auto"/>
          <w:kern w:val="0"/>
          <w:lang w:eastAsia="sr-Latn-RS"/>
          <w14:ligatures w14:val="none"/>
        </w:rPr>
        <w:br w:type="page"/>
      </w:r>
    </w:p>
    <w:p w14:paraId="2D1A2091" w14:textId="581229A2" w:rsidR="00CE2B0E" w:rsidRPr="00D73207" w:rsidRDefault="00CE2B0E" w:rsidP="00D73207">
      <w:pPr>
        <w:spacing w:line="240" w:lineRule="auto"/>
        <w:jc w:val="left"/>
        <w:rPr>
          <w:color w:val="auto"/>
          <w:kern w:val="0"/>
          <w:lang w:eastAsia="sr-Latn-RS"/>
          <w14:ligatures w14:val="none"/>
        </w:rPr>
      </w:pPr>
    </w:p>
    <w:tbl>
      <w:tblPr>
        <w:tblStyle w:val="TableGrid"/>
        <w:tblpPr w:leftFromText="180" w:rightFromText="180" w:vertAnchor="page" w:horzAnchor="margin" w:tblpY="2521"/>
        <w:tblW w:w="945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4"/>
        <w:gridCol w:w="6775"/>
      </w:tblGrid>
      <w:tr w:rsidR="00DB6E83" w:rsidRPr="00D73207" w14:paraId="10E225A9" w14:textId="77777777" w:rsidTr="00D91DA7">
        <w:trPr>
          <w:trHeight w:val="1799"/>
        </w:trPr>
        <w:tc>
          <w:tcPr>
            <w:tcW w:w="2684" w:type="dxa"/>
            <w:vAlign w:val="center"/>
          </w:tcPr>
          <w:p w14:paraId="5E51E86C" w14:textId="601934A2" w:rsidR="00DB6E83" w:rsidRPr="00D4259E" w:rsidRDefault="002E7DF5" w:rsidP="00D4259E">
            <w:pPr>
              <w:jc w:val="center"/>
              <w:rPr>
                <w:b/>
                <w:bCs/>
                <w:sz w:val="24"/>
                <w:szCs w:val="24"/>
              </w:rPr>
            </w:pPr>
            <w:r w:rsidRPr="00D4259E">
              <w:rPr>
                <w:b/>
                <w:bCs/>
                <w:sz w:val="24"/>
                <w:szCs w:val="24"/>
              </w:rPr>
              <w:t>ПРЕДМЕТ</w:t>
            </w:r>
          </w:p>
        </w:tc>
        <w:tc>
          <w:tcPr>
            <w:tcW w:w="6775" w:type="dxa"/>
            <w:vAlign w:val="center"/>
          </w:tcPr>
          <w:p w14:paraId="21408B69" w14:textId="5AB370DF" w:rsidR="00DB6E83" w:rsidRPr="00D4259E" w:rsidRDefault="002E7DF5" w:rsidP="00D4259E">
            <w:pPr>
              <w:pStyle w:val="NoSpacing"/>
              <w:jc w:val="center"/>
              <w:rPr>
                <w:b/>
                <w:bCs/>
              </w:rPr>
            </w:pPr>
            <w:r w:rsidRPr="00D4259E">
              <w:rPr>
                <w:b/>
                <w:bCs/>
              </w:rPr>
              <w:t>ПЛАН ГЕНЕРАЛНЕ РЕГУЛАЦИЈЕ ПОДРУЧЈА</w:t>
            </w:r>
          </w:p>
          <w:p w14:paraId="4FC9D15B" w14:textId="190EC7B9" w:rsidR="00DB6E83" w:rsidRPr="00D4259E" w:rsidRDefault="002E7DF5" w:rsidP="00D4259E">
            <w:pPr>
              <w:pStyle w:val="NoSpacing"/>
              <w:jc w:val="center"/>
              <w:rPr>
                <w:b/>
                <w:bCs/>
              </w:rPr>
            </w:pPr>
            <w:r w:rsidRPr="00D4259E">
              <w:rPr>
                <w:b/>
                <w:bCs/>
              </w:rPr>
              <w:t>ПРИВРЕДНЕ ЗОНЕ УЗ АУТОПУТ Е70,</w:t>
            </w:r>
          </w:p>
          <w:p w14:paraId="63C82938" w14:textId="76DBE0CF" w:rsidR="00DB6E83" w:rsidRPr="00D73207" w:rsidRDefault="002E7DF5" w:rsidP="00D4259E">
            <w:pPr>
              <w:pStyle w:val="NoSpacing"/>
              <w:jc w:val="center"/>
            </w:pPr>
            <w:r w:rsidRPr="00D4259E">
              <w:rPr>
                <w:b/>
                <w:bCs/>
              </w:rPr>
              <w:t>КО</w:t>
            </w:r>
            <w:r w:rsidRPr="00D4259E">
              <w:rPr>
                <w:b/>
                <w:bCs/>
                <w:lang w:val="sr-Cyrl-RS"/>
              </w:rPr>
              <w:t>Д НАСЕЉА</w:t>
            </w:r>
            <w:r w:rsidRPr="00D4259E">
              <w:rPr>
                <w:b/>
                <w:bCs/>
              </w:rPr>
              <w:t xml:space="preserve"> УГРИНОВЦИ, Г</w:t>
            </w:r>
            <w:r w:rsidRPr="00D4259E">
              <w:rPr>
                <w:b/>
                <w:bCs/>
                <w:lang w:val="sr-Cyrl-RS"/>
              </w:rPr>
              <w:t xml:space="preserve">РАДСКА </w:t>
            </w:r>
            <w:r w:rsidRPr="00D4259E">
              <w:rPr>
                <w:b/>
                <w:bCs/>
              </w:rPr>
              <w:t>О</w:t>
            </w:r>
            <w:r w:rsidRPr="00D4259E">
              <w:rPr>
                <w:b/>
                <w:bCs/>
                <w:lang w:val="sr-Cyrl-RS"/>
              </w:rPr>
              <w:t>ПШТИНА</w:t>
            </w:r>
            <w:r w:rsidRPr="00D4259E">
              <w:rPr>
                <w:b/>
                <w:bCs/>
              </w:rPr>
              <w:t xml:space="preserve"> ЗЕМУН</w:t>
            </w:r>
          </w:p>
        </w:tc>
      </w:tr>
      <w:tr w:rsidR="00DB6E83" w:rsidRPr="00D73207" w14:paraId="3EB08B60" w14:textId="77777777" w:rsidTr="00D91DA7">
        <w:trPr>
          <w:trHeight w:val="1864"/>
        </w:trPr>
        <w:tc>
          <w:tcPr>
            <w:tcW w:w="2684" w:type="dxa"/>
            <w:vAlign w:val="center"/>
          </w:tcPr>
          <w:p w14:paraId="4ECB6F7A" w14:textId="46A7B719" w:rsidR="00DB6E83" w:rsidRPr="00D4259E" w:rsidRDefault="002E7DF5" w:rsidP="00D4259E">
            <w:pPr>
              <w:jc w:val="center"/>
              <w:rPr>
                <w:b/>
                <w:bCs/>
                <w:sz w:val="24"/>
                <w:szCs w:val="24"/>
              </w:rPr>
            </w:pPr>
            <w:r w:rsidRPr="00D4259E">
              <w:rPr>
                <w:b/>
                <w:bCs/>
                <w:sz w:val="24"/>
                <w:szCs w:val="24"/>
              </w:rPr>
              <w:t>НАРУЧИЛАЦ ПЛАНА</w:t>
            </w:r>
          </w:p>
        </w:tc>
        <w:tc>
          <w:tcPr>
            <w:tcW w:w="6775" w:type="dxa"/>
            <w:vAlign w:val="center"/>
          </w:tcPr>
          <w:p w14:paraId="5893EA95" w14:textId="77777777" w:rsidR="00DB6E83" w:rsidRPr="003655C0" w:rsidRDefault="002E7DF5" w:rsidP="003655C0">
            <w:pPr>
              <w:pStyle w:val="NoSpacing"/>
              <w:jc w:val="center"/>
              <w:rPr>
                <w:b/>
                <w:bCs/>
              </w:rPr>
            </w:pPr>
            <w:r w:rsidRPr="007418AB">
              <w:t>„</w:t>
            </w:r>
            <w:r w:rsidRPr="003655C0">
              <w:rPr>
                <w:b/>
                <w:bCs/>
              </w:rPr>
              <w:t>GONEX INVEST HTS“D.O.O. И ОСТАЛИ</w:t>
            </w:r>
          </w:p>
          <w:p w14:paraId="66506E21" w14:textId="77777777" w:rsidR="007418AB" w:rsidRPr="003655C0" w:rsidRDefault="007418AB" w:rsidP="003655C0">
            <w:pPr>
              <w:pStyle w:val="NoSpacing"/>
              <w:jc w:val="center"/>
              <w:rPr>
                <w:b/>
                <w:bCs/>
              </w:rPr>
            </w:pPr>
            <w:r w:rsidRPr="003655C0">
              <w:rPr>
                <w:b/>
                <w:bCs/>
              </w:rPr>
              <w:t>БУЛЕВАР МИХАЈЛА ПУПИНА БР. 10з</w:t>
            </w:r>
          </w:p>
          <w:p w14:paraId="2536B453" w14:textId="6AF44763" w:rsidR="007418AB" w:rsidRPr="003655C0" w:rsidRDefault="007418AB" w:rsidP="003655C0">
            <w:pPr>
              <w:pStyle w:val="NoSpacing"/>
              <w:jc w:val="center"/>
              <w:rPr>
                <w:b/>
                <w:bCs/>
              </w:rPr>
            </w:pPr>
          </w:p>
        </w:tc>
      </w:tr>
      <w:tr w:rsidR="00DB6E83" w:rsidRPr="00D73207" w14:paraId="3ECAD274" w14:textId="77777777" w:rsidTr="00D91DA7">
        <w:trPr>
          <w:trHeight w:val="1643"/>
        </w:trPr>
        <w:tc>
          <w:tcPr>
            <w:tcW w:w="2684" w:type="dxa"/>
            <w:vAlign w:val="center"/>
          </w:tcPr>
          <w:p w14:paraId="15DFB6B2" w14:textId="4444FBF7" w:rsidR="00DB6E83" w:rsidRPr="00D4259E" w:rsidRDefault="002E7DF5" w:rsidP="00D4259E">
            <w:pPr>
              <w:jc w:val="center"/>
              <w:rPr>
                <w:b/>
                <w:bCs/>
                <w:sz w:val="24"/>
                <w:szCs w:val="24"/>
              </w:rPr>
            </w:pPr>
            <w:r w:rsidRPr="00D4259E">
              <w:rPr>
                <w:b/>
                <w:bCs/>
                <w:sz w:val="24"/>
                <w:szCs w:val="24"/>
              </w:rPr>
              <w:t>ОБРАЂИВАЧ ПЛАНА</w:t>
            </w:r>
          </w:p>
        </w:tc>
        <w:tc>
          <w:tcPr>
            <w:tcW w:w="6775" w:type="dxa"/>
            <w:vAlign w:val="center"/>
          </w:tcPr>
          <w:p w14:paraId="427095D1" w14:textId="20B6B3D4" w:rsidR="00DB6E83" w:rsidRPr="00D4259E" w:rsidRDefault="002E7DF5" w:rsidP="00D4259E">
            <w:pPr>
              <w:pStyle w:val="NoSpacing"/>
              <w:jc w:val="center"/>
              <w:rPr>
                <w:b/>
                <w:bCs/>
              </w:rPr>
            </w:pPr>
            <w:r w:rsidRPr="00D4259E">
              <w:rPr>
                <w:b/>
                <w:bCs/>
              </w:rPr>
              <w:t>БАУПРОЈЕКТ ДОО</w:t>
            </w:r>
          </w:p>
          <w:p w14:paraId="743053E1" w14:textId="1A895EF4" w:rsidR="00DB6E83" w:rsidRPr="00D4259E" w:rsidRDefault="002E7DF5" w:rsidP="00D4259E">
            <w:pPr>
              <w:pStyle w:val="NoSpacing"/>
              <w:jc w:val="center"/>
              <w:rPr>
                <w:b/>
                <w:bCs/>
              </w:rPr>
            </w:pPr>
            <w:r w:rsidRPr="00D4259E">
              <w:rPr>
                <w:b/>
                <w:bCs/>
              </w:rPr>
              <w:t>МЛАДЕ БОСНЕ БР.29</w:t>
            </w:r>
          </w:p>
          <w:p w14:paraId="7D0EE096" w14:textId="73C6F3CB" w:rsidR="00DB6E83" w:rsidRPr="00D73207" w:rsidRDefault="002E7DF5" w:rsidP="00D4259E">
            <w:pPr>
              <w:pStyle w:val="NoSpacing"/>
              <w:jc w:val="center"/>
            </w:pPr>
            <w:r w:rsidRPr="00D4259E">
              <w:rPr>
                <w:b/>
                <w:bCs/>
              </w:rPr>
              <w:t>11 000 БЕОГРАД</w:t>
            </w:r>
          </w:p>
        </w:tc>
      </w:tr>
      <w:tr w:rsidR="00DB6E83" w:rsidRPr="00D73207" w14:paraId="0B5E3DA3" w14:textId="77777777" w:rsidTr="00D91DA7">
        <w:trPr>
          <w:trHeight w:val="1871"/>
        </w:trPr>
        <w:tc>
          <w:tcPr>
            <w:tcW w:w="2684" w:type="dxa"/>
            <w:vAlign w:val="center"/>
          </w:tcPr>
          <w:p w14:paraId="05F87EA4" w14:textId="6F701D09" w:rsidR="00DB6E83" w:rsidRPr="00D4259E" w:rsidRDefault="002E7DF5" w:rsidP="00D4259E">
            <w:pPr>
              <w:jc w:val="center"/>
              <w:rPr>
                <w:b/>
                <w:bCs/>
                <w:sz w:val="24"/>
                <w:szCs w:val="24"/>
              </w:rPr>
            </w:pPr>
            <w:r w:rsidRPr="00D4259E">
              <w:rPr>
                <w:b/>
                <w:bCs/>
                <w:sz w:val="24"/>
                <w:szCs w:val="24"/>
              </w:rPr>
              <w:t>РУКОВОДИЛАЦ ПЛАНА</w:t>
            </w:r>
          </w:p>
        </w:tc>
        <w:tc>
          <w:tcPr>
            <w:tcW w:w="6775" w:type="dxa"/>
            <w:vAlign w:val="center"/>
          </w:tcPr>
          <w:p w14:paraId="291F0C88" w14:textId="77A777A5" w:rsidR="00DB6E83" w:rsidRPr="00D73207" w:rsidRDefault="002E7DF5" w:rsidP="002E7DF5">
            <w:pPr>
              <w:pStyle w:val="NoSpacing"/>
              <w:jc w:val="left"/>
            </w:pPr>
            <w:r w:rsidRPr="00D73207">
              <w:t>AЛЕКСАНДАР М. СЕИЗОВИЋ, ДИПЛ.ИНЖ. АРХ.</w:t>
            </w:r>
          </w:p>
          <w:p w14:paraId="273084AA" w14:textId="115EBA39" w:rsidR="00DB6E83" w:rsidRPr="00D73207" w:rsidRDefault="002E7DF5" w:rsidP="002E7DF5">
            <w:pPr>
              <w:jc w:val="left"/>
            </w:pPr>
            <w:r w:rsidRPr="00D73207">
              <w:t>БР. ЛИЦЕНЦЕ 200 1255 11</w:t>
            </w:r>
          </w:p>
        </w:tc>
      </w:tr>
      <w:tr w:rsidR="00DB6E83" w:rsidRPr="00D73207" w14:paraId="7D2FEBAE" w14:textId="77777777" w:rsidTr="00D91DA7">
        <w:trPr>
          <w:trHeight w:val="2150"/>
        </w:trPr>
        <w:tc>
          <w:tcPr>
            <w:tcW w:w="2684" w:type="dxa"/>
            <w:vAlign w:val="center"/>
          </w:tcPr>
          <w:p w14:paraId="396F3B74" w14:textId="18E10635" w:rsidR="00DB6E83" w:rsidRPr="00D4259E" w:rsidRDefault="002E7DF5" w:rsidP="00D4259E">
            <w:pPr>
              <w:jc w:val="center"/>
              <w:rPr>
                <w:b/>
                <w:bCs/>
                <w:sz w:val="24"/>
                <w:szCs w:val="24"/>
              </w:rPr>
            </w:pPr>
            <w:r w:rsidRPr="00D4259E">
              <w:rPr>
                <w:b/>
                <w:bCs/>
                <w:sz w:val="24"/>
                <w:szCs w:val="24"/>
              </w:rPr>
              <w:t>РАДНИ ТИМ</w:t>
            </w:r>
          </w:p>
        </w:tc>
        <w:tc>
          <w:tcPr>
            <w:tcW w:w="6775" w:type="dxa"/>
            <w:vAlign w:val="center"/>
          </w:tcPr>
          <w:p w14:paraId="0618B6F8" w14:textId="59C97CA6" w:rsidR="00DB6E83" w:rsidRPr="00D73207" w:rsidRDefault="002E7DF5" w:rsidP="002E7DF5">
            <w:pPr>
              <w:pStyle w:val="NoSpacing"/>
              <w:jc w:val="left"/>
            </w:pPr>
            <w:r w:rsidRPr="00D73207">
              <w:t>ГОРДАНА МИЛОДАНОВИЋ, ДИПЛ.ПРОСТОР.ПЛАН.</w:t>
            </w:r>
          </w:p>
        </w:tc>
      </w:tr>
      <w:tr w:rsidR="00DB6E83" w:rsidRPr="00D73207" w14:paraId="3AD08A35" w14:textId="77777777" w:rsidTr="00D91DA7">
        <w:trPr>
          <w:trHeight w:val="1720"/>
        </w:trPr>
        <w:tc>
          <w:tcPr>
            <w:tcW w:w="2684" w:type="dxa"/>
            <w:vAlign w:val="center"/>
          </w:tcPr>
          <w:p w14:paraId="32717D21" w14:textId="0684B7BA" w:rsidR="00DB6E83" w:rsidRPr="00D4259E" w:rsidRDefault="002E7DF5" w:rsidP="00D4259E">
            <w:pPr>
              <w:jc w:val="center"/>
              <w:rPr>
                <w:b/>
                <w:bCs/>
                <w:sz w:val="24"/>
                <w:szCs w:val="24"/>
              </w:rPr>
            </w:pPr>
            <w:r w:rsidRPr="00D4259E">
              <w:rPr>
                <w:b/>
                <w:bCs/>
                <w:sz w:val="24"/>
                <w:szCs w:val="24"/>
              </w:rPr>
              <w:t>ДИРЕКТОР</w:t>
            </w:r>
          </w:p>
        </w:tc>
        <w:tc>
          <w:tcPr>
            <w:tcW w:w="6775" w:type="dxa"/>
            <w:vAlign w:val="center"/>
          </w:tcPr>
          <w:p w14:paraId="46DA2BD6" w14:textId="32A5DA4B" w:rsidR="00DB6E83" w:rsidRPr="00D73207" w:rsidRDefault="002E7DF5" w:rsidP="00D73207">
            <w:pPr>
              <w:jc w:val="left"/>
            </w:pPr>
            <w:r w:rsidRPr="00D73207">
              <w:t>ЉИЉАНА СЕИЗОВИЋ</w:t>
            </w:r>
          </w:p>
        </w:tc>
      </w:tr>
    </w:tbl>
    <w:p w14:paraId="4A6A824E" w14:textId="57EE6431" w:rsidR="00CE2B0E" w:rsidRPr="00D73207" w:rsidRDefault="00CE2B0E" w:rsidP="00D73207">
      <w:pPr>
        <w:spacing w:line="240" w:lineRule="auto"/>
        <w:jc w:val="left"/>
        <w:rPr>
          <w:color w:val="auto"/>
          <w:kern w:val="0"/>
          <w:lang w:eastAsia="sr-Latn-RS"/>
          <w14:ligatures w14:val="none"/>
        </w:rPr>
      </w:pPr>
    </w:p>
    <w:p w14:paraId="04FCFD90" w14:textId="50846A74" w:rsidR="00254867" w:rsidRPr="00D73207" w:rsidRDefault="00254867" w:rsidP="00D73207">
      <w:pPr>
        <w:spacing w:line="240" w:lineRule="auto"/>
        <w:jc w:val="left"/>
        <w:rPr>
          <w:color w:val="auto"/>
          <w:kern w:val="0"/>
          <w:lang w:eastAsia="sr-Latn-RS"/>
          <w14:ligatures w14:val="none"/>
        </w:rPr>
      </w:pPr>
      <w:r w:rsidRPr="00D73207">
        <w:rPr>
          <w:color w:val="auto"/>
          <w:kern w:val="0"/>
          <w:lang w:eastAsia="sr-Latn-RS"/>
          <w14:ligatures w14:val="none"/>
        </w:rPr>
        <w:br w:type="page"/>
      </w:r>
    </w:p>
    <w:sdt>
      <w:sdtPr>
        <w:rPr>
          <w:color w:val="auto"/>
          <w:kern w:val="0"/>
          <w:lang w:eastAsia="sr-Latn-RS"/>
          <w14:ligatures w14:val="none"/>
        </w:rPr>
        <w:id w:val="-1204402458"/>
        <w:docPartObj>
          <w:docPartGallery w:val="Table of Contents"/>
          <w:docPartUnique/>
        </w:docPartObj>
      </w:sdtPr>
      <w:sdtEndPr/>
      <w:sdtContent>
        <w:p w14:paraId="6D0D5086" w14:textId="4E3E4B85" w:rsidR="00254867" w:rsidRPr="00D73207" w:rsidRDefault="00254867" w:rsidP="0005162D">
          <w:pPr>
            <w:spacing w:after="0" w:afterAutospacing="0" w:line="240" w:lineRule="auto"/>
            <w:jc w:val="left"/>
            <w:rPr>
              <w:color w:val="auto"/>
              <w:kern w:val="0"/>
              <w:lang w:eastAsia="sr-Latn-RS"/>
              <w14:ligatures w14:val="none"/>
            </w:rPr>
          </w:pPr>
          <w:r w:rsidRPr="00D73207">
            <w:rPr>
              <w:color w:val="auto"/>
              <w:kern w:val="0"/>
              <w:lang w:eastAsia="sr-Latn-RS"/>
              <w14:ligatures w14:val="none"/>
            </w:rPr>
            <w:t>САДРЖАЈ</w:t>
          </w:r>
        </w:p>
        <w:p w14:paraId="3127F96A" w14:textId="67F1D2AE" w:rsidR="0005162D" w:rsidRDefault="00254867" w:rsidP="0005162D">
          <w:pPr>
            <w:pStyle w:val="TOC1"/>
            <w:tabs>
              <w:tab w:val="right" w:leader="dot" w:pos="9019"/>
            </w:tabs>
            <w:spacing w:after="0" w:afterAutospacing="0"/>
            <w:rPr>
              <w:rFonts w:asciiTheme="minorHAnsi" w:eastAsiaTheme="minorEastAsia" w:hAnsiTheme="minorHAnsi"/>
              <w:noProof/>
              <w:color w:val="auto"/>
              <w:szCs w:val="22"/>
              <w:lang w:val="en-US"/>
            </w:rPr>
          </w:pPr>
          <w:r w:rsidRPr="00D73207">
            <w:rPr>
              <w:color w:val="auto"/>
              <w:kern w:val="0"/>
              <w:lang w:eastAsia="sr-Latn-RS"/>
              <w14:ligatures w14:val="none"/>
            </w:rPr>
            <w:fldChar w:fldCharType="begin"/>
          </w:r>
          <w:r w:rsidRPr="00D73207">
            <w:rPr>
              <w:color w:val="auto"/>
              <w:kern w:val="0"/>
              <w:lang w:eastAsia="sr-Latn-RS"/>
              <w14:ligatures w14:val="none"/>
            </w:rPr>
            <w:instrText xml:space="preserve"> TOC \o "1-3" \h \z \u </w:instrText>
          </w:r>
          <w:r w:rsidRPr="00D73207">
            <w:rPr>
              <w:color w:val="auto"/>
              <w:kern w:val="0"/>
              <w:lang w:eastAsia="sr-Latn-RS"/>
              <w14:ligatures w14:val="none"/>
            </w:rPr>
            <w:fldChar w:fldCharType="separate"/>
          </w:r>
          <w:hyperlink w:anchor="_Toc185428132" w:history="1">
            <w:r w:rsidR="0005162D" w:rsidRPr="00A83405">
              <w:rPr>
                <w:rStyle w:val="Hyperlink"/>
                <w:b/>
                <w:bCs/>
                <w:noProof/>
                <w:lang w:eastAsia="sr-Latn-RS"/>
              </w:rPr>
              <w:t>ТЕКСТУАЛНИ ДЕО ПЛАНА</w:t>
            </w:r>
            <w:r w:rsidR="0005162D">
              <w:rPr>
                <w:noProof/>
                <w:webHidden/>
              </w:rPr>
              <w:tab/>
            </w:r>
            <w:r w:rsidR="0005162D">
              <w:rPr>
                <w:noProof/>
                <w:webHidden/>
              </w:rPr>
              <w:fldChar w:fldCharType="begin"/>
            </w:r>
            <w:r w:rsidR="0005162D">
              <w:rPr>
                <w:noProof/>
                <w:webHidden/>
              </w:rPr>
              <w:instrText xml:space="preserve"> PAGEREF _Toc185428132 \h </w:instrText>
            </w:r>
            <w:r w:rsidR="0005162D">
              <w:rPr>
                <w:noProof/>
                <w:webHidden/>
              </w:rPr>
            </w:r>
            <w:r w:rsidR="0005162D">
              <w:rPr>
                <w:noProof/>
                <w:webHidden/>
              </w:rPr>
              <w:fldChar w:fldCharType="separate"/>
            </w:r>
            <w:r w:rsidR="002D7AB6">
              <w:rPr>
                <w:noProof/>
                <w:webHidden/>
              </w:rPr>
              <w:t>4</w:t>
            </w:r>
            <w:r w:rsidR="0005162D">
              <w:rPr>
                <w:noProof/>
                <w:webHidden/>
              </w:rPr>
              <w:fldChar w:fldCharType="end"/>
            </w:r>
          </w:hyperlink>
        </w:p>
        <w:p w14:paraId="65981300" w14:textId="219F0AA2" w:rsidR="0005162D" w:rsidRDefault="0005162D" w:rsidP="0005162D">
          <w:pPr>
            <w:pStyle w:val="TOC1"/>
            <w:tabs>
              <w:tab w:val="right" w:leader="dot" w:pos="9019"/>
            </w:tabs>
            <w:spacing w:after="0" w:afterAutospacing="0"/>
            <w:rPr>
              <w:rFonts w:asciiTheme="minorHAnsi" w:eastAsiaTheme="minorEastAsia" w:hAnsiTheme="minorHAnsi"/>
              <w:noProof/>
              <w:color w:val="auto"/>
              <w:szCs w:val="22"/>
              <w:lang w:val="en-US"/>
            </w:rPr>
          </w:pPr>
          <w:hyperlink w:anchor="_Toc185428133" w:history="1">
            <w:r w:rsidRPr="00A83405">
              <w:rPr>
                <w:rStyle w:val="Hyperlink"/>
                <w:noProof/>
                <w:lang w:eastAsia="sr-Latn-RS"/>
              </w:rPr>
              <w:t>I OПШТИ ДЕО</w:t>
            </w:r>
            <w:r>
              <w:rPr>
                <w:noProof/>
                <w:webHidden/>
              </w:rPr>
              <w:tab/>
            </w:r>
            <w:r>
              <w:rPr>
                <w:noProof/>
                <w:webHidden/>
              </w:rPr>
              <w:fldChar w:fldCharType="begin"/>
            </w:r>
            <w:r>
              <w:rPr>
                <w:noProof/>
                <w:webHidden/>
              </w:rPr>
              <w:instrText xml:space="preserve"> PAGEREF _Toc185428133 \h </w:instrText>
            </w:r>
            <w:r>
              <w:rPr>
                <w:noProof/>
                <w:webHidden/>
              </w:rPr>
            </w:r>
            <w:r>
              <w:rPr>
                <w:noProof/>
                <w:webHidden/>
              </w:rPr>
              <w:fldChar w:fldCharType="separate"/>
            </w:r>
            <w:r w:rsidR="002D7AB6">
              <w:rPr>
                <w:noProof/>
                <w:webHidden/>
              </w:rPr>
              <w:t>5</w:t>
            </w:r>
            <w:r>
              <w:rPr>
                <w:noProof/>
                <w:webHidden/>
              </w:rPr>
              <w:fldChar w:fldCharType="end"/>
            </w:r>
          </w:hyperlink>
        </w:p>
        <w:p w14:paraId="161DC962" w14:textId="3C5223C3"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34" w:history="1">
            <w:r w:rsidRPr="00A83405">
              <w:rPr>
                <w:rStyle w:val="Hyperlink"/>
                <w:noProof/>
                <w:lang w:eastAsia="sr-Latn-RS"/>
              </w:rPr>
              <w:t>1.</w:t>
            </w:r>
            <w:r>
              <w:rPr>
                <w:rFonts w:asciiTheme="minorHAnsi" w:eastAsiaTheme="minorEastAsia" w:hAnsiTheme="minorHAnsi"/>
                <w:noProof/>
                <w:color w:val="auto"/>
                <w:szCs w:val="22"/>
                <w:lang w:val="en-US"/>
              </w:rPr>
              <w:tab/>
            </w:r>
            <w:r w:rsidRPr="00A83405">
              <w:rPr>
                <w:rStyle w:val="Hyperlink"/>
                <w:noProof/>
                <w:lang w:eastAsia="sr-Latn-RS"/>
              </w:rPr>
              <w:t>ПОЛАЗНЕ ОСНОВЕ</w:t>
            </w:r>
            <w:r>
              <w:rPr>
                <w:noProof/>
                <w:webHidden/>
              </w:rPr>
              <w:tab/>
            </w:r>
            <w:r>
              <w:rPr>
                <w:noProof/>
                <w:webHidden/>
              </w:rPr>
              <w:fldChar w:fldCharType="begin"/>
            </w:r>
            <w:r>
              <w:rPr>
                <w:noProof/>
                <w:webHidden/>
              </w:rPr>
              <w:instrText xml:space="preserve"> PAGEREF _Toc185428134 \h </w:instrText>
            </w:r>
            <w:r>
              <w:rPr>
                <w:noProof/>
                <w:webHidden/>
              </w:rPr>
            </w:r>
            <w:r>
              <w:rPr>
                <w:noProof/>
                <w:webHidden/>
              </w:rPr>
              <w:fldChar w:fldCharType="separate"/>
            </w:r>
            <w:r w:rsidR="002D7AB6">
              <w:rPr>
                <w:noProof/>
                <w:webHidden/>
              </w:rPr>
              <w:t>5</w:t>
            </w:r>
            <w:r>
              <w:rPr>
                <w:noProof/>
                <w:webHidden/>
              </w:rPr>
              <w:fldChar w:fldCharType="end"/>
            </w:r>
          </w:hyperlink>
        </w:p>
        <w:p w14:paraId="0FC37B0A" w14:textId="576F92DD"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35" w:history="1">
            <w:r w:rsidRPr="00A83405">
              <w:rPr>
                <w:rStyle w:val="Hyperlink"/>
                <w:noProof/>
                <w:lang w:eastAsia="sr-Latn-RS"/>
              </w:rPr>
              <w:t>2.</w:t>
            </w:r>
            <w:r>
              <w:rPr>
                <w:rFonts w:asciiTheme="minorHAnsi" w:eastAsiaTheme="minorEastAsia" w:hAnsiTheme="minorHAnsi"/>
                <w:noProof/>
                <w:color w:val="auto"/>
                <w:szCs w:val="22"/>
                <w:lang w:val="en-US"/>
              </w:rPr>
              <w:tab/>
            </w:r>
            <w:r w:rsidRPr="00A83405">
              <w:rPr>
                <w:rStyle w:val="Hyperlink"/>
                <w:noProof/>
                <w:lang w:eastAsia="sr-Latn-RS"/>
              </w:rPr>
              <w:t>ГРАНИЦА ОБУХВАТА ПЛАНА</w:t>
            </w:r>
            <w:r>
              <w:rPr>
                <w:noProof/>
                <w:webHidden/>
              </w:rPr>
              <w:tab/>
            </w:r>
            <w:r>
              <w:rPr>
                <w:noProof/>
                <w:webHidden/>
              </w:rPr>
              <w:fldChar w:fldCharType="begin"/>
            </w:r>
            <w:r>
              <w:rPr>
                <w:noProof/>
                <w:webHidden/>
              </w:rPr>
              <w:instrText xml:space="preserve"> PAGEREF _Toc185428135 \h </w:instrText>
            </w:r>
            <w:r>
              <w:rPr>
                <w:noProof/>
                <w:webHidden/>
              </w:rPr>
            </w:r>
            <w:r>
              <w:rPr>
                <w:noProof/>
                <w:webHidden/>
              </w:rPr>
              <w:fldChar w:fldCharType="separate"/>
            </w:r>
            <w:r w:rsidR="002D7AB6">
              <w:rPr>
                <w:noProof/>
                <w:webHidden/>
              </w:rPr>
              <w:t>6</w:t>
            </w:r>
            <w:r>
              <w:rPr>
                <w:noProof/>
                <w:webHidden/>
              </w:rPr>
              <w:fldChar w:fldCharType="end"/>
            </w:r>
          </w:hyperlink>
        </w:p>
        <w:p w14:paraId="5953D838" w14:textId="4034E017"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36" w:history="1">
            <w:r w:rsidRPr="00A83405">
              <w:rPr>
                <w:rStyle w:val="Hyperlink"/>
                <w:noProof/>
              </w:rPr>
              <w:t>3.</w:t>
            </w:r>
            <w:r>
              <w:rPr>
                <w:rFonts w:asciiTheme="minorHAnsi" w:eastAsiaTheme="minorEastAsia" w:hAnsiTheme="minorHAnsi"/>
                <w:noProof/>
                <w:color w:val="auto"/>
                <w:szCs w:val="22"/>
                <w:lang w:val="en-US"/>
              </w:rPr>
              <w:tab/>
            </w:r>
            <w:r w:rsidRPr="00A83405">
              <w:rPr>
                <w:rStyle w:val="Hyperlink"/>
                <w:noProof/>
              </w:rPr>
              <w:t>ПРАВНИ И ПЛАНСКИ ОСНОВ</w:t>
            </w:r>
            <w:r>
              <w:rPr>
                <w:noProof/>
                <w:webHidden/>
              </w:rPr>
              <w:tab/>
            </w:r>
            <w:r>
              <w:rPr>
                <w:noProof/>
                <w:webHidden/>
              </w:rPr>
              <w:fldChar w:fldCharType="begin"/>
            </w:r>
            <w:r>
              <w:rPr>
                <w:noProof/>
                <w:webHidden/>
              </w:rPr>
              <w:instrText xml:space="preserve"> PAGEREF _Toc185428136 \h </w:instrText>
            </w:r>
            <w:r>
              <w:rPr>
                <w:noProof/>
                <w:webHidden/>
              </w:rPr>
            </w:r>
            <w:r>
              <w:rPr>
                <w:noProof/>
                <w:webHidden/>
              </w:rPr>
              <w:fldChar w:fldCharType="separate"/>
            </w:r>
            <w:r w:rsidR="002D7AB6">
              <w:rPr>
                <w:noProof/>
                <w:webHidden/>
              </w:rPr>
              <w:t>7</w:t>
            </w:r>
            <w:r>
              <w:rPr>
                <w:noProof/>
                <w:webHidden/>
              </w:rPr>
              <w:fldChar w:fldCharType="end"/>
            </w:r>
          </w:hyperlink>
        </w:p>
        <w:p w14:paraId="009AAEEB" w14:textId="6FE0B82D" w:rsidR="0005162D" w:rsidRDefault="0005162D" w:rsidP="0005162D">
          <w:pPr>
            <w:pStyle w:val="TOC3"/>
            <w:tabs>
              <w:tab w:val="left" w:pos="1100"/>
              <w:tab w:val="right" w:leader="dot" w:pos="9019"/>
            </w:tabs>
            <w:spacing w:after="0" w:afterAutospacing="0"/>
            <w:rPr>
              <w:rFonts w:asciiTheme="minorHAnsi" w:eastAsiaTheme="minorEastAsia" w:hAnsiTheme="minorHAnsi"/>
              <w:noProof/>
              <w:color w:val="auto"/>
              <w:szCs w:val="22"/>
              <w:lang w:val="en-US"/>
            </w:rPr>
          </w:pPr>
          <w:hyperlink w:anchor="_Toc185428137" w:history="1">
            <w:r w:rsidRPr="00A83405">
              <w:rPr>
                <w:rStyle w:val="Hyperlink"/>
                <w:noProof/>
                <w:lang w:eastAsia="sr-Latn-RS"/>
              </w:rPr>
              <w:t>3.1.</w:t>
            </w:r>
            <w:r>
              <w:rPr>
                <w:rFonts w:asciiTheme="minorHAnsi" w:eastAsiaTheme="minorEastAsia" w:hAnsiTheme="minorHAnsi"/>
                <w:noProof/>
                <w:color w:val="auto"/>
                <w:szCs w:val="22"/>
                <w:lang w:val="en-US"/>
              </w:rPr>
              <w:tab/>
            </w:r>
            <w:r w:rsidRPr="00A83405">
              <w:rPr>
                <w:rStyle w:val="Hyperlink"/>
                <w:noProof/>
                <w:lang w:eastAsia="sr-Latn-RS"/>
              </w:rPr>
              <w:t>РЕГИОНАЛНИ ПРОСТОРНИ ПЛАН АДМИНИСТРАТИВНОГ ПОДРУЧЈА ГРАДА БЕОГРАДА („СЛУЖБЕНИ ЛИСТ ГРАДА БЕОГРАДА”, БР. 10/04 И 38/11)</w:t>
            </w:r>
            <w:r>
              <w:rPr>
                <w:noProof/>
                <w:webHidden/>
              </w:rPr>
              <w:tab/>
            </w:r>
            <w:r>
              <w:rPr>
                <w:noProof/>
                <w:webHidden/>
              </w:rPr>
              <w:fldChar w:fldCharType="begin"/>
            </w:r>
            <w:r>
              <w:rPr>
                <w:noProof/>
                <w:webHidden/>
              </w:rPr>
              <w:instrText xml:space="preserve"> PAGEREF _Toc185428137 \h </w:instrText>
            </w:r>
            <w:r>
              <w:rPr>
                <w:noProof/>
                <w:webHidden/>
              </w:rPr>
            </w:r>
            <w:r>
              <w:rPr>
                <w:noProof/>
                <w:webHidden/>
              </w:rPr>
              <w:fldChar w:fldCharType="separate"/>
            </w:r>
            <w:r w:rsidR="002D7AB6">
              <w:rPr>
                <w:noProof/>
                <w:webHidden/>
              </w:rPr>
              <w:t>7</w:t>
            </w:r>
            <w:r>
              <w:rPr>
                <w:noProof/>
                <w:webHidden/>
              </w:rPr>
              <w:fldChar w:fldCharType="end"/>
            </w:r>
          </w:hyperlink>
        </w:p>
        <w:p w14:paraId="4935274A" w14:textId="64D64778" w:rsidR="0005162D" w:rsidRDefault="0005162D" w:rsidP="0005162D">
          <w:pPr>
            <w:pStyle w:val="TOC3"/>
            <w:tabs>
              <w:tab w:val="left" w:pos="1100"/>
              <w:tab w:val="right" w:leader="dot" w:pos="9019"/>
            </w:tabs>
            <w:spacing w:after="0" w:afterAutospacing="0"/>
            <w:rPr>
              <w:rFonts w:asciiTheme="minorHAnsi" w:eastAsiaTheme="minorEastAsia" w:hAnsiTheme="minorHAnsi"/>
              <w:noProof/>
              <w:color w:val="auto"/>
              <w:szCs w:val="22"/>
              <w:lang w:val="en-US"/>
            </w:rPr>
          </w:pPr>
          <w:hyperlink w:anchor="_Toc185428138" w:history="1">
            <w:r w:rsidRPr="00A83405">
              <w:rPr>
                <w:rStyle w:val="Hyperlink"/>
                <w:noProof/>
                <w:kern w:val="0"/>
                <w:lang w:eastAsia="sr-Latn-RS"/>
                <w14:ligatures w14:val="none"/>
              </w:rPr>
              <w:t>3.2.</w:t>
            </w:r>
            <w:r>
              <w:rPr>
                <w:rFonts w:asciiTheme="minorHAnsi" w:eastAsiaTheme="minorEastAsia" w:hAnsiTheme="minorHAnsi"/>
                <w:noProof/>
                <w:color w:val="auto"/>
                <w:szCs w:val="22"/>
                <w:lang w:val="en-US"/>
              </w:rPr>
              <w:tab/>
            </w:r>
            <w:r w:rsidRPr="00A83405">
              <w:rPr>
                <w:rStyle w:val="Hyperlink"/>
                <w:noProof/>
                <w:lang w:eastAsia="sr-Latn-RS"/>
              </w:rPr>
              <w:t>ПРОСТОРНИ ПЛАН ПОДРУЧЈА ИНФРАСТРУКТУРНОГ КОРИДОРА ГРАНИЦА ХРВАТСКЕ – БЕОГРАД (ДОБАНОВЦИ) („СЛ. ГЛАСНИК РС“, БР. 69/03, 147/14 И 80/21);</w:t>
            </w:r>
            <w:r>
              <w:rPr>
                <w:noProof/>
                <w:webHidden/>
              </w:rPr>
              <w:tab/>
            </w:r>
            <w:r>
              <w:rPr>
                <w:noProof/>
                <w:webHidden/>
              </w:rPr>
              <w:fldChar w:fldCharType="begin"/>
            </w:r>
            <w:r>
              <w:rPr>
                <w:noProof/>
                <w:webHidden/>
              </w:rPr>
              <w:instrText xml:space="preserve"> PAGEREF _Toc185428138 \h </w:instrText>
            </w:r>
            <w:r>
              <w:rPr>
                <w:noProof/>
                <w:webHidden/>
              </w:rPr>
            </w:r>
            <w:r>
              <w:rPr>
                <w:noProof/>
                <w:webHidden/>
              </w:rPr>
              <w:fldChar w:fldCharType="separate"/>
            </w:r>
            <w:r w:rsidR="002D7AB6">
              <w:rPr>
                <w:noProof/>
                <w:webHidden/>
              </w:rPr>
              <w:t>8</w:t>
            </w:r>
            <w:r>
              <w:rPr>
                <w:noProof/>
                <w:webHidden/>
              </w:rPr>
              <w:fldChar w:fldCharType="end"/>
            </w:r>
          </w:hyperlink>
        </w:p>
        <w:p w14:paraId="17312B63" w14:textId="658B3AF6" w:rsidR="0005162D" w:rsidRDefault="0005162D" w:rsidP="0005162D">
          <w:pPr>
            <w:pStyle w:val="TOC3"/>
            <w:tabs>
              <w:tab w:val="left" w:pos="1100"/>
              <w:tab w:val="right" w:leader="dot" w:pos="9019"/>
            </w:tabs>
            <w:spacing w:after="0" w:afterAutospacing="0"/>
            <w:rPr>
              <w:rFonts w:asciiTheme="minorHAnsi" w:eastAsiaTheme="minorEastAsia" w:hAnsiTheme="minorHAnsi"/>
              <w:noProof/>
              <w:color w:val="auto"/>
              <w:szCs w:val="22"/>
              <w:lang w:val="en-US"/>
            </w:rPr>
          </w:pPr>
          <w:hyperlink w:anchor="_Toc185428139" w:history="1">
            <w:r w:rsidRPr="00A83405">
              <w:rPr>
                <w:rStyle w:val="Hyperlink"/>
                <w:noProof/>
                <w:lang w:eastAsia="sr-Latn-RS"/>
              </w:rPr>
              <w:t>3.3.</w:t>
            </w:r>
            <w:r>
              <w:rPr>
                <w:rFonts w:asciiTheme="minorHAnsi" w:eastAsiaTheme="minorEastAsia" w:hAnsiTheme="minorHAnsi"/>
                <w:noProof/>
                <w:color w:val="auto"/>
                <w:szCs w:val="22"/>
                <w:lang w:val="en-US"/>
              </w:rPr>
              <w:tab/>
            </w:r>
            <w:r w:rsidRPr="00A83405">
              <w:rPr>
                <w:rStyle w:val="Hyperlink"/>
                <w:noProof/>
                <w:lang w:eastAsia="sr-Latn-RS"/>
              </w:rPr>
              <w:t>ПРОСТОРНИ ПЛАН ПОДРУЧЈА ПОСЕБНЕ НАМЕНЕ ЗА ПРОЈЕКАТ БЕОГРИД 2025 (СЛУЖБЕНИ ЛИСТ ГРАДА БЕОГРАДА”, БР. 30/24)</w:t>
            </w:r>
            <w:r>
              <w:rPr>
                <w:noProof/>
                <w:webHidden/>
              </w:rPr>
              <w:tab/>
            </w:r>
            <w:r>
              <w:rPr>
                <w:noProof/>
                <w:webHidden/>
              </w:rPr>
              <w:fldChar w:fldCharType="begin"/>
            </w:r>
            <w:r>
              <w:rPr>
                <w:noProof/>
                <w:webHidden/>
              </w:rPr>
              <w:instrText xml:space="preserve"> PAGEREF _Toc185428139 \h </w:instrText>
            </w:r>
            <w:r>
              <w:rPr>
                <w:noProof/>
                <w:webHidden/>
              </w:rPr>
            </w:r>
            <w:r>
              <w:rPr>
                <w:noProof/>
                <w:webHidden/>
              </w:rPr>
              <w:fldChar w:fldCharType="separate"/>
            </w:r>
            <w:r w:rsidR="002D7AB6">
              <w:rPr>
                <w:noProof/>
                <w:webHidden/>
              </w:rPr>
              <w:t>10</w:t>
            </w:r>
            <w:r>
              <w:rPr>
                <w:noProof/>
                <w:webHidden/>
              </w:rPr>
              <w:fldChar w:fldCharType="end"/>
            </w:r>
          </w:hyperlink>
        </w:p>
        <w:p w14:paraId="545A2A50" w14:textId="2AFA3F31"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40" w:history="1">
            <w:r w:rsidRPr="00A83405">
              <w:rPr>
                <w:rStyle w:val="Hyperlink"/>
                <w:noProof/>
                <w:lang w:eastAsia="sr-Latn-RS"/>
              </w:rPr>
              <w:t>4.</w:t>
            </w:r>
            <w:r>
              <w:rPr>
                <w:rFonts w:asciiTheme="minorHAnsi" w:eastAsiaTheme="minorEastAsia" w:hAnsiTheme="minorHAnsi"/>
                <w:noProof/>
                <w:color w:val="auto"/>
                <w:szCs w:val="22"/>
                <w:lang w:val="en-US"/>
              </w:rPr>
              <w:tab/>
            </w:r>
            <w:r w:rsidRPr="00A83405">
              <w:rPr>
                <w:rStyle w:val="Hyperlink"/>
                <w:noProof/>
                <w:lang w:eastAsia="sr-Latn-RS"/>
              </w:rPr>
              <w:t>ПОСТОЈЕЋЕ СТАЊЕ</w:t>
            </w:r>
            <w:r>
              <w:rPr>
                <w:noProof/>
                <w:webHidden/>
              </w:rPr>
              <w:tab/>
            </w:r>
            <w:r>
              <w:rPr>
                <w:noProof/>
                <w:webHidden/>
              </w:rPr>
              <w:fldChar w:fldCharType="begin"/>
            </w:r>
            <w:r>
              <w:rPr>
                <w:noProof/>
                <w:webHidden/>
              </w:rPr>
              <w:instrText xml:space="preserve"> PAGEREF _Toc185428140 \h </w:instrText>
            </w:r>
            <w:r>
              <w:rPr>
                <w:noProof/>
                <w:webHidden/>
              </w:rPr>
            </w:r>
            <w:r>
              <w:rPr>
                <w:noProof/>
                <w:webHidden/>
              </w:rPr>
              <w:fldChar w:fldCharType="separate"/>
            </w:r>
            <w:r w:rsidR="002D7AB6">
              <w:rPr>
                <w:noProof/>
                <w:webHidden/>
              </w:rPr>
              <w:t>11</w:t>
            </w:r>
            <w:r>
              <w:rPr>
                <w:noProof/>
                <w:webHidden/>
              </w:rPr>
              <w:fldChar w:fldCharType="end"/>
            </w:r>
          </w:hyperlink>
        </w:p>
        <w:p w14:paraId="2216257E" w14:textId="6BDD4181" w:rsidR="0005162D" w:rsidRDefault="0005162D" w:rsidP="0005162D">
          <w:pPr>
            <w:pStyle w:val="TOC3"/>
            <w:tabs>
              <w:tab w:val="right" w:leader="dot" w:pos="9019"/>
            </w:tabs>
            <w:spacing w:after="0" w:afterAutospacing="0"/>
            <w:rPr>
              <w:rFonts w:asciiTheme="minorHAnsi" w:eastAsiaTheme="minorEastAsia" w:hAnsiTheme="minorHAnsi"/>
              <w:noProof/>
              <w:color w:val="auto"/>
              <w:szCs w:val="22"/>
              <w:lang w:val="en-US"/>
            </w:rPr>
          </w:pPr>
          <w:hyperlink w:anchor="_Toc185428141" w:history="1">
            <w:r w:rsidRPr="00A83405">
              <w:rPr>
                <w:rStyle w:val="Hyperlink"/>
                <w:bCs/>
                <w:noProof/>
              </w:rPr>
              <w:t>4.1 ОДНОС ПРЕМА ВАЖЕЋОЈ ПЛАНСКОЈ ДОКУМЕНТАЦИЈИ</w:t>
            </w:r>
            <w:r>
              <w:rPr>
                <w:noProof/>
                <w:webHidden/>
              </w:rPr>
              <w:tab/>
            </w:r>
            <w:r>
              <w:rPr>
                <w:noProof/>
                <w:webHidden/>
              </w:rPr>
              <w:fldChar w:fldCharType="begin"/>
            </w:r>
            <w:r>
              <w:rPr>
                <w:noProof/>
                <w:webHidden/>
              </w:rPr>
              <w:instrText xml:space="preserve"> PAGEREF _Toc185428141 \h </w:instrText>
            </w:r>
            <w:r>
              <w:rPr>
                <w:noProof/>
                <w:webHidden/>
              </w:rPr>
            </w:r>
            <w:r>
              <w:rPr>
                <w:noProof/>
                <w:webHidden/>
              </w:rPr>
              <w:fldChar w:fldCharType="separate"/>
            </w:r>
            <w:r w:rsidR="002D7AB6">
              <w:rPr>
                <w:noProof/>
                <w:webHidden/>
              </w:rPr>
              <w:t>11</w:t>
            </w:r>
            <w:r>
              <w:rPr>
                <w:noProof/>
                <w:webHidden/>
              </w:rPr>
              <w:fldChar w:fldCharType="end"/>
            </w:r>
          </w:hyperlink>
        </w:p>
        <w:p w14:paraId="46A911DD" w14:textId="49807AC0" w:rsidR="0005162D" w:rsidRDefault="0005162D" w:rsidP="0005162D">
          <w:pPr>
            <w:pStyle w:val="TOC3"/>
            <w:tabs>
              <w:tab w:val="right" w:leader="dot" w:pos="9019"/>
            </w:tabs>
            <w:spacing w:after="0" w:afterAutospacing="0"/>
            <w:rPr>
              <w:rFonts w:asciiTheme="minorHAnsi" w:eastAsiaTheme="minorEastAsia" w:hAnsiTheme="minorHAnsi"/>
              <w:noProof/>
              <w:color w:val="auto"/>
              <w:szCs w:val="22"/>
              <w:lang w:val="en-US"/>
            </w:rPr>
          </w:pPr>
          <w:hyperlink w:anchor="_Toc185428142" w:history="1">
            <w:r w:rsidRPr="00A83405">
              <w:rPr>
                <w:rStyle w:val="Hyperlink"/>
                <w:bCs/>
                <w:noProof/>
              </w:rPr>
              <w:t>4.2 ПОСТОЈЕЋЕ КОРИШЋЕЊЕ ЗЕМЉИШТА</w:t>
            </w:r>
            <w:r>
              <w:rPr>
                <w:noProof/>
                <w:webHidden/>
              </w:rPr>
              <w:tab/>
            </w:r>
            <w:r>
              <w:rPr>
                <w:noProof/>
                <w:webHidden/>
              </w:rPr>
              <w:fldChar w:fldCharType="begin"/>
            </w:r>
            <w:r>
              <w:rPr>
                <w:noProof/>
                <w:webHidden/>
              </w:rPr>
              <w:instrText xml:space="preserve"> PAGEREF _Toc185428142 \h </w:instrText>
            </w:r>
            <w:r>
              <w:rPr>
                <w:noProof/>
                <w:webHidden/>
              </w:rPr>
            </w:r>
            <w:r>
              <w:rPr>
                <w:noProof/>
                <w:webHidden/>
              </w:rPr>
              <w:fldChar w:fldCharType="separate"/>
            </w:r>
            <w:r w:rsidR="002D7AB6">
              <w:rPr>
                <w:noProof/>
                <w:webHidden/>
              </w:rPr>
              <w:t>11</w:t>
            </w:r>
            <w:r>
              <w:rPr>
                <w:noProof/>
                <w:webHidden/>
              </w:rPr>
              <w:fldChar w:fldCharType="end"/>
            </w:r>
          </w:hyperlink>
        </w:p>
        <w:p w14:paraId="5F1F22E0" w14:textId="3C63A450" w:rsidR="0005162D" w:rsidRDefault="0005162D" w:rsidP="0005162D">
          <w:pPr>
            <w:pStyle w:val="TOC3"/>
            <w:tabs>
              <w:tab w:val="right" w:leader="dot" w:pos="9019"/>
            </w:tabs>
            <w:spacing w:after="0" w:afterAutospacing="0"/>
            <w:rPr>
              <w:rFonts w:asciiTheme="minorHAnsi" w:eastAsiaTheme="minorEastAsia" w:hAnsiTheme="minorHAnsi"/>
              <w:noProof/>
              <w:color w:val="auto"/>
              <w:szCs w:val="22"/>
              <w:lang w:val="en-US"/>
            </w:rPr>
          </w:pPr>
          <w:hyperlink w:anchor="_Toc185428143" w:history="1">
            <w:r w:rsidRPr="00A83405">
              <w:rPr>
                <w:rStyle w:val="Hyperlink"/>
                <w:bCs/>
                <w:noProof/>
              </w:rPr>
              <w:t>4.3. ПОСТОЈЕЋЕ ПОВРШИНЕ ЗА ИНФРАСТРУКТУРНЕ ОБЈЕКТЕ И КОМПЛЕКСЕ</w:t>
            </w:r>
            <w:r>
              <w:rPr>
                <w:noProof/>
                <w:webHidden/>
              </w:rPr>
              <w:tab/>
            </w:r>
            <w:r>
              <w:rPr>
                <w:noProof/>
                <w:webHidden/>
              </w:rPr>
              <w:fldChar w:fldCharType="begin"/>
            </w:r>
            <w:r>
              <w:rPr>
                <w:noProof/>
                <w:webHidden/>
              </w:rPr>
              <w:instrText xml:space="preserve"> PAGEREF _Toc185428143 \h </w:instrText>
            </w:r>
            <w:r>
              <w:rPr>
                <w:noProof/>
                <w:webHidden/>
              </w:rPr>
            </w:r>
            <w:r>
              <w:rPr>
                <w:noProof/>
                <w:webHidden/>
              </w:rPr>
              <w:fldChar w:fldCharType="separate"/>
            </w:r>
            <w:r w:rsidR="002D7AB6">
              <w:rPr>
                <w:noProof/>
                <w:webHidden/>
              </w:rPr>
              <w:t>15</w:t>
            </w:r>
            <w:r>
              <w:rPr>
                <w:noProof/>
                <w:webHidden/>
              </w:rPr>
              <w:fldChar w:fldCharType="end"/>
            </w:r>
          </w:hyperlink>
        </w:p>
        <w:p w14:paraId="4889D22D" w14:textId="7912540B" w:rsidR="0005162D" w:rsidRDefault="0005162D" w:rsidP="0005162D">
          <w:pPr>
            <w:pStyle w:val="TOC3"/>
            <w:tabs>
              <w:tab w:val="right" w:leader="dot" w:pos="9019"/>
            </w:tabs>
            <w:spacing w:after="0" w:afterAutospacing="0"/>
            <w:rPr>
              <w:rFonts w:asciiTheme="minorHAnsi" w:eastAsiaTheme="minorEastAsia" w:hAnsiTheme="minorHAnsi"/>
              <w:noProof/>
              <w:color w:val="auto"/>
              <w:szCs w:val="22"/>
              <w:lang w:val="en-US"/>
            </w:rPr>
          </w:pPr>
          <w:hyperlink w:anchor="_Toc185428144" w:history="1">
            <w:r w:rsidRPr="00A83405">
              <w:rPr>
                <w:rStyle w:val="Hyperlink"/>
                <w:bCs/>
                <w:noProof/>
                <w:lang w:eastAsia="sr-Latn-RS"/>
              </w:rPr>
              <w:t>4.4. СТАЊЕ ЖИВОТНЕ СРЕДИНЕ</w:t>
            </w:r>
            <w:r>
              <w:rPr>
                <w:noProof/>
                <w:webHidden/>
              </w:rPr>
              <w:tab/>
            </w:r>
            <w:r>
              <w:rPr>
                <w:noProof/>
                <w:webHidden/>
              </w:rPr>
              <w:fldChar w:fldCharType="begin"/>
            </w:r>
            <w:r>
              <w:rPr>
                <w:noProof/>
                <w:webHidden/>
              </w:rPr>
              <w:instrText xml:space="preserve"> PAGEREF _Toc185428144 \h </w:instrText>
            </w:r>
            <w:r>
              <w:rPr>
                <w:noProof/>
                <w:webHidden/>
              </w:rPr>
            </w:r>
            <w:r>
              <w:rPr>
                <w:noProof/>
                <w:webHidden/>
              </w:rPr>
              <w:fldChar w:fldCharType="separate"/>
            </w:r>
            <w:r w:rsidR="002D7AB6">
              <w:rPr>
                <w:noProof/>
                <w:webHidden/>
              </w:rPr>
              <w:t>16</w:t>
            </w:r>
            <w:r>
              <w:rPr>
                <w:noProof/>
                <w:webHidden/>
              </w:rPr>
              <w:fldChar w:fldCharType="end"/>
            </w:r>
          </w:hyperlink>
        </w:p>
        <w:p w14:paraId="6A50EA47" w14:textId="5F9DD668" w:rsidR="0005162D" w:rsidRDefault="0005162D" w:rsidP="0005162D">
          <w:pPr>
            <w:pStyle w:val="TOC3"/>
            <w:tabs>
              <w:tab w:val="right" w:leader="dot" w:pos="9019"/>
            </w:tabs>
            <w:spacing w:after="0" w:afterAutospacing="0"/>
            <w:rPr>
              <w:rFonts w:asciiTheme="minorHAnsi" w:eastAsiaTheme="minorEastAsia" w:hAnsiTheme="minorHAnsi"/>
              <w:noProof/>
              <w:color w:val="auto"/>
              <w:szCs w:val="22"/>
              <w:lang w:val="en-US"/>
            </w:rPr>
          </w:pPr>
          <w:hyperlink w:anchor="_Toc185428145" w:history="1">
            <w:r w:rsidRPr="00A83405">
              <w:rPr>
                <w:rStyle w:val="Hyperlink"/>
                <w:bCs/>
                <w:noProof/>
              </w:rPr>
              <w:t>4.5 ИНЖЕЊЕРСКОГЕОЛОШКИ УСЛОВИ</w:t>
            </w:r>
            <w:r>
              <w:rPr>
                <w:noProof/>
                <w:webHidden/>
              </w:rPr>
              <w:tab/>
            </w:r>
            <w:r>
              <w:rPr>
                <w:noProof/>
                <w:webHidden/>
              </w:rPr>
              <w:fldChar w:fldCharType="begin"/>
            </w:r>
            <w:r>
              <w:rPr>
                <w:noProof/>
                <w:webHidden/>
              </w:rPr>
              <w:instrText xml:space="preserve"> PAGEREF _Toc185428145 \h </w:instrText>
            </w:r>
            <w:r>
              <w:rPr>
                <w:noProof/>
                <w:webHidden/>
              </w:rPr>
            </w:r>
            <w:r>
              <w:rPr>
                <w:noProof/>
                <w:webHidden/>
              </w:rPr>
              <w:fldChar w:fldCharType="separate"/>
            </w:r>
            <w:r w:rsidR="002D7AB6">
              <w:rPr>
                <w:noProof/>
                <w:webHidden/>
              </w:rPr>
              <w:t>17</w:t>
            </w:r>
            <w:r>
              <w:rPr>
                <w:noProof/>
                <w:webHidden/>
              </w:rPr>
              <w:fldChar w:fldCharType="end"/>
            </w:r>
          </w:hyperlink>
        </w:p>
        <w:p w14:paraId="3D388F25" w14:textId="751F6D6B"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46" w:history="1">
            <w:r w:rsidRPr="00A83405">
              <w:rPr>
                <w:rStyle w:val="Hyperlink"/>
                <w:noProof/>
              </w:rPr>
              <w:t>5.</w:t>
            </w:r>
            <w:r>
              <w:rPr>
                <w:rFonts w:asciiTheme="minorHAnsi" w:eastAsiaTheme="minorEastAsia" w:hAnsiTheme="minorHAnsi"/>
                <w:noProof/>
                <w:color w:val="auto"/>
                <w:szCs w:val="22"/>
                <w:lang w:val="en-US"/>
              </w:rPr>
              <w:tab/>
            </w:r>
            <w:r w:rsidRPr="00A83405">
              <w:rPr>
                <w:rStyle w:val="Hyperlink"/>
                <w:noProof/>
              </w:rPr>
              <w:t>ЗАШТИТА И ПОТЕНЦИЈАЛИ ПРОСТОРА И ОСНОВНА ОГРАНИЧЕЊА ИЗГРАДЊЕ</w:t>
            </w:r>
            <w:r>
              <w:rPr>
                <w:noProof/>
                <w:webHidden/>
              </w:rPr>
              <w:tab/>
            </w:r>
            <w:r>
              <w:rPr>
                <w:noProof/>
                <w:webHidden/>
              </w:rPr>
              <w:fldChar w:fldCharType="begin"/>
            </w:r>
            <w:r>
              <w:rPr>
                <w:noProof/>
                <w:webHidden/>
              </w:rPr>
              <w:instrText xml:space="preserve"> PAGEREF _Toc185428146 \h </w:instrText>
            </w:r>
            <w:r>
              <w:rPr>
                <w:noProof/>
                <w:webHidden/>
              </w:rPr>
            </w:r>
            <w:r>
              <w:rPr>
                <w:noProof/>
                <w:webHidden/>
              </w:rPr>
              <w:fldChar w:fldCharType="separate"/>
            </w:r>
            <w:r w:rsidR="002D7AB6">
              <w:rPr>
                <w:noProof/>
                <w:webHidden/>
              </w:rPr>
              <w:t>18</w:t>
            </w:r>
            <w:r>
              <w:rPr>
                <w:noProof/>
                <w:webHidden/>
              </w:rPr>
              <w:fldChar w:fldCharType="end"/>
            </w:r>
          </w:hyperlink>
        </w:p>
        <w:p w14:paraId="3DD840C1" w14:textId="3BED148E" w:rsidR="0005162D" w:rsidRDefault="0005162D" w:rsidP="0005162D">
          <w:pPr>
            <w:pStyle w:val="TOC2"/>
            <w:tabs>
              <w:tab w:val="left" w:pos="660"/>
              <w:tab w:val="right" w:leader="dot" w:pos="9019"/>
            </w:tabs>
            <w:spacing w:after="0" w:afterAutospacing="0"/>
            <w:rPr>
              <w:rFonts w:asciiTheme="minorHAnsi" w:eastAsiaTheme="minorEastAsia" w:hAnsiTheme="minorHAnsi"/>
              <w:noProof/>
              <w:color w:val="auto"/>
              <w:szCs w:val="22"/>
              <w:lang w:val="en-US"/>
            </w:rPr>
          </w:pPr>
          <w:hyperlink w:anchor="_Toc185428147" w:history="1">
            <w:r w:rsidRPr="00A83405">
              <w:rPr>
                <w:rStyle w:val="Hyperlink"/>
                <w:noProof/>
              </w:rPr>
              <w:t>6.</w:t>
            </w:r>
            <w:r>
              <w:rPr>
                <w:rFonts w:asciiTheme="minorHAnsi" w:eastAsiaTheme="minorEastAsia" w:hAnsiTheme="minorHAnsi"/>
                <w:noProof/>
                <w:color w:val="auto"/>
                <w:szCs w:val="22"/>
                <w:lang w:val="en-US"/>
              </w:rPr>
              <w:tab/>
            </w:r>
            <w:r w:rsidRPr="00A83405">
              <w:rPr>
                <w:rStyle w:val="Hyperlink"/>
                <w:noProof/>
              </w:rPr>
              <w:t>ЦИЉЕВИ ИЗРАДЕ ПЛАНА</w:t>
            </w:r>
            <w:r>
              <w:rPr>
                <w:noProof/>
                <w:webHidden/>
              </w:rPr>
              <w:tab/>
            </w:r>
            <w:r>
              <w:rPr>
                <w:noProof/>
                <w:webHidden/>
              </w:rPr>
              <w:fldChar w:fldCharType="begin"/>
            </w:r>
            <w:r>
              <w:rPr>
                <w:noProof/>
                <w:webHidden/>
              </w:rPr>
              <w:instrText xml:space="preserve"> PAGEREF _Toc185428147 \h </w:instrText>
            </w:r>
            <w:r>
              <w:rPr>
                <w:noProof/>
                <w:webHidden/>
              </w:rPr>
            </w:r>
            <w:r>
              <w:rPr>
                <w:noProof/>
                <w:webHidden/>
              </w:rPr>
              <w:fldChar w:fldCharType="separate"/>
            </w:r>
            <w:r w:rsidR="002D7AB6">
              <w:rPr>
                <w:noProof/>
                <w:webHidden/>
              </w:rPr>
              <w:t>19</w:t>
            </w:r>
            <w:r>
              <w:rPr>
                <w:noProof/>
                <w:webHidden/>
              </w:rPr>
              <w:fldChar w:fldCharType="end"/>
            </w:r>
          </w:hyperlink>
        </w:p>
        <w:p w14:paraId="2C38FC70" w14:textId="076902C0" w:rsidR="0005162D" w:rsidRDefault="0005162D" w:rsidP="0005162D">
          <w:pPr>
            <w:pStyle w:val="TOC1"/>
            <w:tabs>
              <w:tab w:val="right" w:leader="dot" w:pos="9019"/>
            </w:tabs>
            <w:spacing w:after="0" w:afterAutospacing="0"/>
            <w:rPr>
              <w:rFonts w:asciiTheme="minorHAnsi" w:eastAsiaTheme="minorEastAsia" w:hAnsiTheme="minorHAnsi"/>
              <w:noProof/>
              <w:color w:val="auto"/>
              <w:szCs w:val="22"/>
              <w:lang w:val="en-US"/>
            </w:rPr>
          </w:pPr>
          <w:hyperlink w:anchor="_Toc185428148" w:history="1">
            <w:r w:rsidRPr="00A83405">
              <w:rPr>
                <w:rStyle w:val="Hyperlink"/>
                <w:noProof/>
                <w:lang w:val="sr-Latn-RS"/>
              </w:rPr>
              <w:t xml:space="preserve">II </w:t>
            </w:r>
            <w:r w:rsidRPr="00A83405">
              <w:rPr>
                <w:rStyle w:val="Hyperlink"/>
                <w:noProof/>
              </w:rPr>
              <w:t>ПЛАНСКИ ДЕО</w:t>
            </w:r>
            <w:r>
              <w:rPr>
                <w:noProof/>
                <w:webHidden/>
              </w:rPr>
              <w:tab/>
            </w:r>
            <w:r>
              <w:rPr>
                <w:noProof/>
                <w:webHidden/>
              </w:rPr>
              <w:fldChar w:fldCharType="begin"/>
            </w:r>
            <w:r>
              <w:rPr>
                <w:noProof/>
                <w:webHidden/>
              </w:rPr>
              <w:instrText xml:space="preserve"> PAGEREF _Toc185428148 \h </w:instrText>
            </w:r>
            <w:r>
              <w:rPr>
                <w:noProof/>
                <w:webHidden/>
              </w:rPr>
            </w:r>
            <w:r>
              <w:rPr>
                <w:noProof/>
                <w:webHidden/>
              </w:rPr>
              <w:fldChar w:fldCharType="separate"/>
            </w:r>
            <w:r w:rsidR="002D7AB6">
              <w:rPr>
                <w:noProof/>
                <w:webHidden/>
              </w:rPr>
              <w:t>20</w:t>
            </w:r>
            <w:r>
              <w:rPr>
                <w:noProof/>
                <w:webHidden/>
              </w:rPr>
              <w:fldChar w:fldCharType="end"/>
            </w:r>
          </w:hyperlink>
        </w:p>
        <w:p w14:paraId="213923BD" w14:textId="753FFE4D" w:rsidR="0005162D" w:rsidRDefault="0005162D" w:rsidP="0005162D">
          <w:pPr>
            <w:pStyle w:val="TOC1"/>
            <w:tabs>
              <w:tab w:val="left" w:pos="440"/>
              <w:tab w:val="right" w:leader="dot" w:pos="9019"/>
            </w:tabs>
            <w:spacing w:after="0" w:afterAutospacing="0"/>
            <w:rPr>
              <w:rFonts w:asciiTheme="minorHAnsi" w:eastAsiaTheme="minorEastAsia" w:hAnsiTheme="minorHAnsi"/>
              <w:noProof/>
              <w:color w:val="auto"/>
              <w:szCs w:val="22"/>
              <w:lang w:val="en-US"/>
            </w:rPr>
          </w:pPr>
          <w:hyperlink w:anchor="_Toc185428149" w:history="1">
            <w:r w:rsidRPr="00A83405">
              <w:rPr>
                <w:rStyle w:val="Hyperlink"/>
                <w:noProof/>
              </w:rPr>
              <w:t>7.</w:t>
            </w:r>
            <w:r>
              <w:rPr>
                <w:rFonts w:asciiTheme="minorHAnsi" w:eastAsiaTheme="minorEastAsia" w:hAnsiTheme="minorHAnsi"/>
                <w:noProof/>
                <w:color w:val="auto"/>
                <w:szCs w:val="22"/>
                <w:lang w:val="en-US"/>
              </w:rPr>
              <w:tab/>
            </w:r>
            <w:r w:rsidRPr="00A83405">
              <w:rPr>
                <w:rStyle w:val="Hyperlink"/>
                <w:noProof/>
              </w:rPr>
              <w:t>ПРЕДЛОГ ПЛАНСКОГ РЕШЕЊА</w:t>
            </w:r>
            <w:r>
              <w:rPr>
                <w:noProof/>
                <w:webHidden/>
              </w:rPr>
              <w:tab/>
            </w:r>
            <w:r>
              <w:rPr>
                <w:noProof/>
                <w:webHidden/>
              </w:rPr>
              <w:fldChar w:fldCharType="begin"/>
            </w:r>
            <w:r>
              <w:rPr>
                <w:noProof/>
                <w:webHidden/>
              </w:rPr>
              <w:instrText xml:space="preserve"> PAGEREF _Toc185428149 \h </w:instrText>
            </w:r>
            <w:r>
              <w:rPr>
                <w:noProof/>
                <w:webHidden/>
              </w:rPr>
            </w:r>
            <w:r>
              <w:rPr>
                <w:noProof/>
                <w:webHidden/>
              </w:rPr>
              <w:fldChar w:fldCharType="separate"/>
            </w:r>
            <w:r w:rsidR="002D7AB6">
              <w:rPr>
                <w:noProof/>
                <w:webHidden/>
              </w:rPr>
              <w:t>20</w:t>
            </w:r>
            <w:r>
              <w:rPr>
                <w:noProof/>
                <w:webHidden/>
              </w:rPr>
              <w:fldChar w:fldCharType="end"/>
            </w:r>
          </w:hyperlink>
        </w:p>
        <w:p w14:paraId="281CD557" w14:textId="67A2BBA4" w:rsidR="0005162D" w:rsidRDefault="0005162D" w:rsidP="0005162D">
          <w:pPr>
            <w:pStyle w:val="TOC2"/>
            <w:tabs>
              <w:tab w:val="left" w:pos="880"/>
              <w:tab w:val="right" w:leader="dot" w:pos="9019"/>
            </w:tabs>
            <w:spacing w:after="0" w:afterAutospacing="0"/>
            <w:rPr>
              <w:rFonts w:asciiTheme="minorHAnsi" w:eastAsiaTheme="minorEastAsia" w:hAnsiTheme="minorHAnsi"/>
              <w:noProof/>
              <w:color w:val="auto"/>
              <w:szCs w:val="22"/>
              <w:lang w:val="en-US"/>
            </w:rPr>
          </w:pPr>
          <w:hyperlink w:anchor="_Toc185428150" w:history="1">
            <w:r w:rsidRPr="00A83405">
              <w:rPr>
                <w:rStyle w:val="Hyperlink"/>
                <w:noProof/>
                <w:lang w:val="sr-Latn-RS"/>
              </w:rPr>
              <w:t>7.1.</w:t>
            </w:r>
            <w:r>
              <w:rPr>
                <w:rFonts w:asciiTheme="minorHAnsi" w:eastAsiaTheme="minorEastAsia" w:hAnsiTheme="minorHAnsi"/>
                <w:noProof/>
                <w:color w:val="auto"/>
                <w:szCs w:val="22"/>
                <w:lang w:val="en-US"/>
              </w:rPr>
              <w:tab/>
            </w:r>
            <w:r w:rsidRPr="00A83405">
              <w:rPr>
                <w:rStyle w:val="Hyperlink"/>
                <w:noProof/>
              </w:rPr>
              <w:t>ПЛАНИРАНА ПРЕТЕЖНА НАМЕНА ПОВРШИНА</w:t>
            </w:r>
            <w:r>
              <w:rPr>
                <w:noProof/>
                <w:webHidden/>
              </w:rPr>
              <w:tab/>
            </w:r>
            <w:r>
              <w:rPr>
                <w:noProof/>
                <w:webHidden/>
              </w:rPr>
              <w:fldChar w:fldCharType="begin"/>
            </w:r>
            <w:r>
              <w:rPr>
                <w:noProof/>
                <w:webHidden/>
              </w:rPr>
              <w:instrText xml:space="preserve"> PAGEREF _Toc185428150 \h </w:instrText>
            </w:r>
            <w:r>
              <w:rPr>
                <w:noProof/>
                <w:webHidden/>
              </w:rPr>
            </w:r>
            <w:r>
              <w:rPr>
                <w:noProof/>
                <w:webHidden/>
              </w:rPr>
              <w:fldChar w:fldCharType="separate"/>
            </w:r>
            <w:r w:rsidR="002D7AB6">
              <w:rPr>
                <w:noProof/>
                <w:webHidden/>
              </w:rPr>
              <w:t>20</w:t>
            </w:r>
            <w:r>
              <w:rPr>
                <w:noProof/>
                <w:webHidden/>
              </w:rPr>
              <w:fldChar w:fldCharType="end"/>
            </w:r>
          </w:hyperlink>
        </w:p>
        <w:p w14:paraId="75312F9D" w14:textId="111E3F5C" w:rsidR="0005162D" w:rsidRDefault="0005162D" w:rsidP="0005162D">
          <w:pPr>
            <w:pStyle w:val="TOC3"/>
            <w:tabs>
              <w:tab w:val="left" w:pos="1320"/>
              <w:tab w:val="right" w:leader="dot" w:pos="9019"/>
            </w:tabs>
            <w:spacing w:after="0" w:afterAutospacing="0"/>
            <w:rPr>
              <w:rFonts w:asciiTheme="minorHAnsi" w:eastAsiaTheme="minorEastAsia" w:hAnsiTheme="minorHAnsi"/>
              <w:noProof/>
              <w:color w:val="auto"/>
              <w:szCs w:val="22"/>
              <w:lang w:val="en-US"/>
            </w:rPr>
          </w:pPr>
          <w:hyperlink w:anchor="_Toc185428151" w:history="1">
            <w:r w:rsidRPr="00A83405">
              <w:rPr>
                <w:rStyle w:val="Hyperlink"/>
                <w:bCs/>
                <w:noProof/>
              </w:rPr>
              <w:t>7.1.1.</w:t>
            </w:r>
            <w:r>
              <w:rPr>
                <w:rFonts w:asciiTheme="minorHAnsi" w:eastAsiaTheme="minorEastAsia" w:hAnsiTheme="minorHAnsi"/>
                <w:noProof/>
                <w:color w:val="auto"/>
                <w:szCs w:val="22"/>
                <w:lang w:val="en-US"/>
              </w:rPr>
              <w:tab/>
            </w:r>
            <w:r w:rsidRPr="00A83405">
              <w:rPr>
                <w:rStyle w:val="Hyperlink"/>
                <w:bCs/>
                <w:noProof/>
              </w:rPr>
              <w:t>ПОВРШИНЕ ЈАВНЕ НАМЕНЕ</w:t>
            </w:r>
            <w:r>
              <w:rPr>
                <w:noProof/>
                <w:webHidden/>
              </w:rPr>
              <w:tab/>
            </w:r>
            <w:r>
              <w:rPr>
                <w:noProof/>
                <w:webHidden/>
              </w:rPr>
              <w:fldChar w:fldCharType="begin"/>
            </w:r>
            <w:r>
              <w:rPr>
                <w:noProof/>
                <w:webHidden/>
              </w:rPr>
              <w:instrText xml:space="preserve"> PAGEREF _Toc185428151 \h </w:instrText>
            </w:r>
            <w:r>
              <w:rPr>
                <w:noProof/>
                <w:webHidden/>
              </w:rPr>
            </w:r>
            <w:r>
              <w:rPr>
                <w:noProof/>
                <w:webHidden/>
              </w:rPr>
              <w:fldChar w:fldCharType="separate"/>
            </w:r>
            <w:r w:rsidR="002D7AB6">
              <w:rPr>
                <w:noProof/>
                <w:webHidden/>
              </w:rPr>
              <w:t>20</w:t>
            </w:r>
            <w:r>
              <w:rPr>
                <w:noProof/>
                <w:webHidden/>
              </w:rPr>
              <w:fldChar w:fldCharType="end"/>
            </w:r>
          </w:hyperlink>
        </w:p>
        <w:p w14:paraId="7AFC7F09" w14:textId="2AFF8F21" w:rsidR="0005162D" w:rsidRDefault="0005162D" w:rsidP="0005162D">
          <w:pPr>
            <w:pStyle w:val="TOC3"/>
            <w:tabs>
              <w:tab w:val="left" w:pos="1320"/>
              <w:tab w:val="right" w:leader="dot" w:pos="9019"/>
            </w:tabs>
            <w:spacing w:after="0" w:afterAutospacing="0"/>
            <w:rPr>
              <w:rFonts w:asciiTheme="minorHAnsi" w:eastAsiaTheme="minorEastAsia" w:hAnsiTheme="minorHAnsi"/>
              <w:noProof/>
              <w:color w:val="auto"/>
              <w:szCs w:val="22"/>
              <w:lang w:val="en-US"/>
            </w:rPr>
          </w:pPr>
          <w:hyperlink w:anchor="_Toc185428152" w:history="1">
            <w:r w:rsidRPr="00A83405">
              <w:rPr>
                <w:rStyle w:val="Hyperlink"/>
                <w:bCs/>
                <w:noProof/>
              </w:rPr>
              <w:t>7.1.2.</w:t>
            </w:r>
            <w:r>
              <w:rPr>
                <w:rFonts w:asciiTheme="minorHAnsi" w:eastAsiaTheme="minorEastAsia" w:hAnsiTheme="minorHAnsi"/>
                <w:noProof/>
                <w:color w:val="auto"/>
                <w:szCs w:val="22"/>
                <w:lang w:val="en-US"/>
              </w:rPr>
              <w:tab/>
            </w:r>
            <w:r w:rsidRPr="00A83405">
              <w:rPr>
                <w:rStyle w:val="Hyperlink"/>
                <w:bCs/>
                <w:noProof/>
              </w:rPr>
              <w:t>ПОВРШИНЕ ОСТАЛЕ НАМЕНЕ</w:t>
            </w:r>
            <w:r>
              <w:rPr>
                <w:noProof/>
                <w:webHidden/>
              </w:rPr>
              <w:tab/>
            </w:r>
            <w:r>
              <w:rPr>
                <w:noProof/>
                <w:webHidden/>
              </w:rPr>
              <w:fldChar w:fldCharType="begin"/>
            </w:r>
            <w:r>
              <w:rPr>
                <w:noProof/>
                <w:webHidden/>
              </w:rPr>
              <w:instrText xml:space="preserve"> PAGEREF _Toc185428152 \h </w:instrText>
            </w:r>
            <w:r>
              <w:rPr>
                <w:noProof/>
                <w:webHidden/>
              </w:rPr>
            </w:r>
            <w:r>
              <w:rPr>
                <w:noProof/>
                <w:webHidden/>
              </w:rPr>
              <w:fldChar w:fldCharType="separate"/>
            </w:r>
            <w:r w:rsidR="002D7AB6">
              <w:rPr>
                <w:noProof/>
                <w:webHidden/>
              </w:rPr>
              <w:t>23</w:t>
            </w:r>
            <w:r>
              <w:rPr>
                <w:noProof/>
                <w:webHidden/>
              </w:rPr>
              <w:fldChar w:fldCharType="end"/>
            </w:r>
          </w:hyperlink>
        </w:p>
        <w:p w14:paraId="43A276C7" w14:textId="33F448B7" w:rsidR="0005162D" w:rsidRDefault="0005162D" w:rsidP="0005162D">
          <w:pPr>
            <w:pStyle w:val="TOC2"/>
            <w:tabs>
              <w:tab w:val="left" w:pos="880"/>
              <w:tab w:val="right" w:leader="dot" w:pos="9019"/>
            </w:tabs>
            <w:spacing w:after="0" w:afterAutospacing="0"/>
            <w:rPr>
              <w:rFonts w:asciiTheme="minorHAnsi" w:eastAsiaTheme="minorEastAsia" w:hAnsiTheme="minorHAnsi"/>
              <w:noProof/>
              <w:color w:val="auto"/>
              <w:szCs w:val="22"/>
              <w:lang w:val="en-US"/>
            </w:rPr>
          </w:pPr>
          <w:hyperlink w:anchor="_Toc185428153" w:history="1">
            <w:r w:rsidRPr="00A83405">
              <w:rPr>
                <w:rStyle w:val="Hyperlink"/>
                <w:noProof/>
                <w:lang w:eastAsia="sr-Latn-RS"/>
              </w:rPr>
              <w:t>7.2.</w:t>
            </w:r>
            <w:r>
              <w:rPr>
                <w:rFonts w:asciiTheme="minorHAnsi" w:eastAsiaTheme="minorEastAsia" w:hAnsiTheme="minorHAnsi"/>
                <w:noProof/>
                <w:color w:val="auto"/>
                <w:szCs w:val="22"/>
                <w:lang w:val="en-US"/>
              </w:rPr>
              <w:tab/>
            </w:r>
            <w:r w:rsidRPr="00A83405">
              <w:rPr>
                <w:rStyle w:val="Hyperlink"/>
                <w:noProof/>
                <w:lang w:eastAsia="sr-Latn-RS"/>
              </w:rPr>
              <w:t>ПРЕДЛОГ УРБАНИСТИЧКИХ ПАРАМЕТАРА ЗА ПОВРШИНЕ ОСТАЛИХ НАМЕНА</w:t>
            </w:r>
            <w:r>
              <w:rPr>
                <w:noProof/>
                <w:webHidden/>
              </w:rPr>
              <w:tab/>
            </w:r>
            <w:r>
              <w:rPr>
                <w:noProof/>
                <w:webHidden/>
              </w:rPr>
              <w:fldChar w:fldCharType="begin"/>
            </w:r>
            <w:r>
              <w:rPr>
                <w:noProof/>
                <w:webHidden/>
              </w:rPr>
              <w:instrText xml:space="preserve"> PAGEREF _Toc185428153 \h </w:instrText>
            </w:r>
            <w:r>
              <w:rPr>
                <w:noProof/>
                <w:webHidden/>
              </w:rPr>
            </w:r>
            <w:r>
              <w:rPr>
                <w:noProof/>
                <w:webHidden/>
              </w:rPr>
              <w:fldChar w:fldCharType="separate"/>
            </w:r>
            <w:r w:rsidR="002D7AB6">
              <w:rPr>
                <w:noProof/>
                <w:webHidden/>
              </w:rPr>
              <w:t>25</w:t>
            </w:r>
            <w:r>
              <w:rPr>
                <w:noProof/>
                <w:webHidden/>
              </w:rPr>
              <w:fldChar w:fldCharType="end"/>
            </w:r>
          </w:hyperlink>
        </w:p>
        <w:p w14:paraId="4AB38988" w14:textId="4EF372E2" w:rsidR="0005162D" w:rsidRDefault="0005162D" w:rsidP="0005162D">
          <w:pPr>
            <w:pStyle w:val="TOC3"/>
            <w:tabs>
              <w:tab w:val="left" w:pos="1320"/>
              <w:tab w:val="right" w:leader="dot" w:pos="9019"/>
            </w:tabs>
            <w:spacing w:after="0" w:afterAutospacing="0"/>
            <w:rPr>
              <w:rFonts w:asciiTheme="minorHAnsi" w:eastAsiaTheme="minorEastAsia" w:hAnsiTheme="minorHAnsi"/>
              <w:noProof/>
              <w:color w:val="auto"/>
              <w:szCs w:val="22"/>
              <w:lang w:val="en-US"/>
            </w:rPr>
          </w:pPr>
          <w:hyperlink w:anchor="_Toc185428154" w:history="1">
            <w:r w:rsidRPr="00A83405">
              <w:rPr>
                <w:rStyle w:val="Hyperlink"/>
                <w:bCs/>
                <w:noProof/>
              </w:rPr>
              <w:t>7.2.1.</w:t>
            </w:r>
            <w:r>
              <w:rPr>
                <w:rFonts w:asciiTheme="minorHAnsi" w:eastAsiaTheme="minorEastAsia" w:hAnsiTheme="minorHAnsi"/>
                <w:noProof/>
                <w:color w:val="auto"/>
                <w:szCs w:val="22"/>
                <w:lang w:val="en-US"/>
              </w:rPr>
              <w:tab/>
            </w:r>
            <w:r w:rsidRPr="00A83405">
              <w:rPr>
                <w:rStyle w:val="Hyperlink"/>
                <w:bCs/>
                <w:noProof/>
                <w:lang w:val="sr-Latn-RS"/>
              </w:rPr>
              <w:t xml:space="preserve">ПРИВРЕДНЕ </w:t>
            </w:r>
            <w:r w:rsidRPr="00A83405">
              <w:rPr>
                <w:rStyle w:val="Hyperlink"/>
                <w:bCs/>
                <w:noProof/>
              </w:rPr>
              <w:t>ЗОНЕ (блокови Б1, Б2, Б3 И Б4)</w:t>
            </w:r>
            <w:r>
              <w:rPr>
                <w:noProof/>
                <w:webHidden/>
              </w:rPr>
              <w:tab/>
            </w:r>
            <w:r>
              <w:rPr>
                <w:noProof/>
                <w:webHidden/>
              </w:rPr>
              <w:fldChar w:fldCharType="begin"/>
            </w:r>
            <w:r>
              <w:rPr>
                <w:noProof/>
                <w:webHidden/>
              </w:rPr>
              <w:instrText xml:space="preserve"> PAGEREF _Toc185428154 \h </w:instrText>
            </w:r>
            <w:r>
              <w:rPr>
                <w:noProof/>
                <w:webHidden/>
              </w:rPr>
            </w:r>
            <w:r>
              <w:rPr>
                <w:noProof/>
                <w:webHidden/>
              </w:rPr>
              <w:fldChar w:fldCharType="separate"/>
            </w:r>
            <w:r w:rsidR="002D7AB6">
              <w:rPr>
                <w:noProof/>
                <w:webHidden/>
              </w:rPr>
              <w:t>27</w:t>
            </w:r>
            <w:r>
              <w:rPr>
                <w:noProof/>
                <w:webHidden/>
              </w:rPr>
              <w:fldChar w:fldCharType="end"/>
            </w:r>
          </w:hyperlink>
        </w:p>
        <w:p w14:paraId="64B00D0E" w14:textId="319C00F9" w:rsidR="0005162D" w:rsidRDefault="0005162D" w:rsidP="0005162D">
          <w:pPr>
            <w:pStyle w:val="TOC3"/>
            <w:tabs>
              <w:tab w:val="left" w:pos="1320"/>
              <w:tab w:val="right" w:leader="dot" w:pos="9019"/>
            </w:tabs>
            <w:spacing w:after="0" w:afterAutospacing="0"/>
            <w:rPr>
              <w:rFonts w:asciiTheme="minorHAnsi" w:eastAsiaTheme="minorEastAsia" w:hAnsiTheme="minorHAnsi"/>
              <w:noProof/>
              <w:color w:val="auto"/>
              <w:szCs w:val="22"/>
              <w:lang w:val="en-US"/>
            </w:rPr>
          </w:pPr>
          <w:hyperlink w:anchor="_Toc185428155" w:history="1">
            <w:r w:rsidRPr="00A83405">
              <w:rPr>
                <w:rStyle w:val="Hyperlink"/>
                <w:bCs/>
                <w:noProof/>
                <w:lang w:val="sr-Latn-RS"/>
              </w:rPr>
              <w:t>7.2.2.</w:t>
            </w:r>
            <w:r>
              <w:rPr>
                <w:rFonts w:asciiTheme="minorHAnsi" w:eastAsiaTheme="minorEastAsia" w:hAnsiTheme="minorHAnsi"/>
                <w:noProof/>
                <w:color w:val="auto"/>
                <w:szCs w:val="22"/>
                <w:lang w:val="en-US"/>
              </w:rPr>
              <w:tab/>
            </w:r>
            <w:r w:rsidRPr="00A83405">
              <w:rPr>
                <w:rStyle w:val="Hyperlink"/>
                <w:bCs/>
                <w:noProof/>
              </w:rPr>
              <w:t>ПОВРШИНЕ ЗА КОМЕРЦИЈАЛНЕ САДРЖАЈЕ (Б5 И Б6)</w:t>
            </w:r>
            <w:r>
              <w:rPr>
                <w:noProof/>
                <w:webHidden/>
              </w:rPr>
              <w:tab/>
            </w:r>
            <w:r>
              <w:rPr>
                <w:noProof/>
                <w:webHidden/>
              </w:rPr>
              <w:fldChar w:fldCharType="begin"/>
            </w:r>
            <w:r>
              <w:rPr>
                <w:noProof/>
                <w:webHidden/>
              </w:rPr>
              <w:instrText xml:space="preserve"> PAGEREF _Toc185428155 \h </w:instrText>
            </w:r>
            <w:r>
              <w:rPr>
                <w:noProof/>
                <w:webHidden/>
              </w:rPr>
            </w:r>
            <w:r>
              <w:rPr>
                <w:noProof/>
                <w:webHidden/>
              </w:rPr>
              <w:fldChar w:fldCharType="separate"/>
            </w:r>
            <w:r w:rsidR="002D7AB6">
              <w:rPr>
                <w:noProof/>
                <w:webHidden/>
              </w:rPr>
              <w:t>29</w:t>
            </w:r>
            <w:r>
              <w:rPr>
                <w:noProof/>
                <w:webHidden/>
              </w:rPr>
              <w:fldChar w:fldCharType="end"/>
            </w:r>
          </w:hyperlink>
        </w:p>
        <w:p w14:paraId="50F1CC71" w14:textId="0BFE4ED2" w:rsidR="0005162D" w:rsidRDefault="0005162D" w:rsidP="0005162D">
          <w:pPr>
            <w:pStyle w:val="TOC2"/>
            <w:tabs>
              <w:tab w:val="left" w:pos="880"/>
              <w:tab w:val="right" w:leader="dot" w:pos="9019"/>
            </w:tabs>
            <w:spacing w:after="0" w:afterAutospacing="0"/>
            <w:rPr>
              <w:rFonts w:asciiTheme="minorHAnsi" w:eastAsiaTheme="minorEastAsia" w:hAnsiTheme="minorHAnsi"/>
              <w:noProof/>
              <w:color w:val="auto"/>
              <w:szCs w:val="22"/>
              <w:lang w:val="en-US"/>
            </w:rPr>
          </w:pPr>
          <w:hyperlink w:anchor="_Toc185428156" w:history="1">
            <w:r w:rsidRPr="00A83405">
              <w:rPr>
                <w:rStyle w:val="Hyperlink"/>
                <w:noProof/>
              </w:rPr>
              <w:t>7.3.</w:t>
            </w:r>
            <w:r>
              <w:rPr>
                <w:rFonts w:asciiTheme="minorHAnsi" w:eastAsiaTheme="minorEastAsia" w:hAnsiTheme="minorHAnsi"/>
                <w:noProof/>
                <w:color w:val="auto"/>
                <w:szCs w:val="22"/>
                <w:lang w:val="en-US"/>
              </w:rPr>
              <w:tab/>
            </w:r>
            <w:r w:rsidRPr="00A83405">
              <w:rPr>
                <w:rStyle w:val="Hyperlink"/>
                <w:noProof/>
              </w:rPr>
              <w:t>ПРЕДЛОГ ОСНОВНИХ УРБАНИСТИЧКИХ ПАРАМЕТАРА И ПРОЦЕНА ПЛАНИРАНЕ БРГП</w:t>
            </w:r>
            <w:r>
              <w:rPr>
                <w:noProof/>
                <w:webHidden/>
              </w:rPr>
              <w:tab/>
            </w:r>
            <w:r>
              <w:rPr>
                <w:noProof/>
                <w:webHidden/>
              </w:rPr>
              <w:fldChar w:fldCharType="begin"/>
            </w:r>
            <w:r>
              <w:rPr>
                <w:noProof/>
                <w:webHidden/>
              </w:rPr>
              <w:instrText xml:space="preserve"> PAGEREF _Toc185428156 \h </w:instrText>
            </w:r>
            <w:r>
              <w:rPr>
                <w:noProof/>
                <w:webHidden/>
              </w:rPr>
            </w:r>
            <w:r>
              <w:rPr>
                <w:noProof/>
                <w:webHidden/>
              </w:rPr>
              <w:fldChar w:fldCharType="separate"/>
            </w:r>
            <w:r w:rsidR="002D7AB6">
              <w:rPr>
                <w:noProof/>
                <w:webHidden/>
              </w:rPr>
              <w:t>32</w:t>
            </w:r>
            <w:r>
              <w:rPr>
                <w:noProof/>
                <w:webHidden/>
              </w:rPr>
              <w:fldChar w:fldCharType="end"/>
            </w:r>
          </w:hyperlink>
        </w:p>
        <w:p w14:paraId="673CFCA4" w14:textId="67F26A2E" w:rsidR="0005162D" w:rsidRDefault="0005162D" w:rsidP="0005162D">
          <w:pPr>
            <w:pStyle w:val="TOC1"/>
            <w:tabs>
              <w:tab w:val="left" w:pos="440"/>
              <w:tab w:val="right" w:leader="dot" w:pos="9019"/>
            </w:tabs>
            <w:spacing w:after="0" w:afterAutospacing="0"/>
            <w:rPr>
              <w:rFonts w:asciiTheme="minorHAnsi" w:eastAsiaTheme="minorEastAsia" w:hAnsiTheme="minorHAnsi"/>
              <w:noProof/>
              <w:color w:val="auto"/>
              <w:szCs w:val="22"/>
              <w:lang w:val="en-US"/>
            </w:rPr>
          </w:pPr>
          <w:hyperlink w:anchor="_Toc185428157" w:history="1">
            <w:r w:rsidRPr="00A83405">
              <w:rPr>
                <w:rStyle w:val="Hyperlink"/>
                <w:noProof/>
                <w:lang w:val="sr-Latn-RS"/>
              </w:rPr>
              <w:t>8.</w:t>
            </w:r>
            <w:r>
              <w:rPr>
                <w:rFonts w:asciiTheme="minorHAnsi" w:eastAsiaTheme="minorEastAsia" w:hAnsiTheme="minorHAnsi"/>
                <w:noProof/>
                <w:color w:val="auto"/>
                <w:szCs w:val="22"/>
                <w:lang w:val="en-US"/>
              </w:rPr>
              <w:tab/>
            </w:r>
            <w:r w:rsidRPr="00A83405">
              <w:rPr>
                <w:rStyle w:val="Hyperlink"/>
                <w:noProof/>
                <w:lang w:val="sr-Latn-RS"/>
              </w:rPr>
              <w:t>ОЧЕКИВАНИ ЕФЕКТИ ПЛАНИРАЊА</w:t>
            </w:r>
            <w:r>
              <w:rPr>
                <w:noProof/>
                <w:webHidden/>
              </w:rPr>
              <w:tab/>
            </w:r>
            <w:r>
              <w:rPr>
                <w:noProof/>
                <w:webHidden/>
              </w:rPr>
              <w:fldChar w:fldCharType="begin"/>
            </w:r>
            <w:r>
              <w:rPr>
                <w:noProof/>
                <w:webHidden/>
              </w:rPr>
              <w:instrText xml:space="preserve"> PAGEREF _Toc185428157 \h </w:instrText>
            </w:r>
            <w:r>
              <w:rPr>
                <w:noProof/>
                <w:webHidden/>
              </w:rPr>
            </w:r>
            <w:r>
              <w:rPr>
                <w:noProof/>
                <w:webHidden/>
              </w:rPr>
              <w:fldChar w:fldCharType="separate"/>
            </w:r>
            <w:r w:rsidR="002D7AB6">
              <w:rPr>
                <w:noProof/>
                <w:webHidden/>
              </w:rPr>
              <w:t>34</w:t>
            </w:r>
            <w:r>
              <w:rPr>
                <w:noProof/>
                <w:webHidden/>
              </w:rPr>
              <w:fldChar w:fldCharType="end"/>
            </w:r>
          </w:hyperlink>
        </w:p>
        <w:p w14:paraId="29B50781" w14:textId="0D0D5C65" w:rsidR="0005162D" w:rsidRDefault="0005162D" w:rsidP="0005162D">
          <w:pPr>
            <w:pStyle w:val="TOC1"/>
            <w:tabs>
              <w:tab w:val="left" w:pos="440"/>
              <w:tab w:val="right" w:leader="dot" w:pos="9019"/>
            </w:tabs>
            <w:spacing w:after="0" w:afterAutospacing="0"/>
            <w:rPr>
              <w:rFonts w:asciiTheme="minorHAnsi" w:eastAsiaTheme="minorEastAsia" w:hAnsiTheme="minorHAnsi"/>
              <w:noProof/>
              <w:color w:val="auto"/>
              <w:szCs w:val="22"/>
              <w:lang w:val="en-US"/>
            </w:rPr>
          </w:pPr>
          <w:hyperlink w:anchor="_Toc185428158" w:history="1">
            <w:r w:rsidRPr="00A83405">
              <w:rPr>
                <w:rStyle w:val="Hyperlink"/>
                <w:noProof/>
                <w:lang w:val="en-US"/>
              </w:rPr>
              <w:t>9.</w:t>
            </w:r>
            <w:r>
              <w:rPr>
                <w:rFonts w:asciiTheme="minorHAnsi" w:eastAsiaTheme="minorEastAsia" w:hAnsiTheme="minorHAnsi"/>
                <w:noProof/>
                <w:color w:val="auto"/>
                <w:szCs w:val="22"/>
                <w:lang w:val="en-US"/>
              </w:rPr>
              <w:tab/>
            </w:r>
            <w:r w:rsidRPr="00A83405">
              <w:rPr>
                <w:rStyle w:val="Hyperlink"/>
                <w:noProof/>
                <w:lang w:val="en-US"/>
              </w:rPr>
              <w:t>СМЕРНИЦЕ ЗА СПРОВОЂЕЊЕ</w:t>
            </w:r>
            <w:r>
              <w:rPr>
                <w:noProof/>
                <w:webHidden/>
              </w:rPr>
              <w:tab/>
            </w:r>
            <w:r>
              <w:rPr>
                <w:noProof/>
                <w:webHidden/>
              </w:rPr>
              <w:fldChar w:fldCharType="begin"/>
            </w:r>
            <w:r>
              <w:rPr>
                <w:noProof/>
                <w:webHidden/>
              </w:rPr>
              <w:instrText xml:space="preserve"> PAGEREF _Toc185428158 \h </w:instrText>
            </w:r>
            <w:r>
              <w:rPr>
                <w:noProof/>
                <w:webHidden/>
              </w:rPr>
            </w:r>
            <w:r>
              <w:rPr>
                <w:noProof/>
                <w:webHidden/>
              </w:rPr>
              <w:fldChar w:fldCharType="separate"/>
            </w:r>
            <w:r w:rsidR="002D7AB6">
              <w:rPr>
                <w:noProof/>
                <w:webHidden/>
              </w:rPr>
              <w:t>34</w:t>
            </w:r>
            <w:r>
              <w:rPr>
                <w:noProof/>
                <w:webHidden/>
              </w:rPr>
              <w:fldChar w:fldCharType="end"/>
            </w:r>
          </w:hyperlink>
        </w:p>
        <w:p w14:paraId="32D70BB5" w14:textId="0CCD98D0" w:rsidR="00254867" w:rsidRPr="00D73207" w:rsidRDefault="00254867" w:rsidP="0005162D">
          <w:pPr>
            <w:spacing w:after="0" w:afterAutospacing="0" w:line="240" w:lineRule="auto"/>
            <w:jc w:val="left"/>
            <w:rPr>
              <w:color w:val="auto"/>
              <w:kern w:val="0"/>
              <w:lang w:eastAsia="sr-Latn-RS"/>
              <w14:ligatures w14:val="none"/>
            </w:rPr>
          </w:pPr>
          <w:r w:rsidRPr="00D73207">
            <w:rPr>
              <w:color w:val="auto"/>
              <w:kern w:val="0"/>
              <w:lang w:eastAsia="sr-Latn-RS"/>
              <w14:ligatures w14:val="none"/>
            </w:rPr>
            <w:fldChar w:fldCharType="end"/>
          </w:r>
        </w:p>
      </w:sdtContent>
    </w:sdt>
    <w:p w14:paraId="5E38698C" w14:textId="3987484F" w:rsidR="007F2BB8" w:rsidRDefault="007F2BB8">
      <w:pPr>
        <w:spacing w:after="0" w:afterAutospacing="0"/>
        <w:jc w:val="right"/>
      </w:pPr>
    </w:p>
    <w:p w14:paraId="108D1817" w14:textId="7F4A3DF9" w:rsidR="00135818" w:rsidRDefault="00135818" w:rsidP="00135818">
      <w:pPr>
        <w:spacing w:after="0" w:afterAutospacing="0"/>
        <w:rPr>
          <w:rStyle w:val="Hyperlink"/>
          <w:noProof/>
          <w:color w:val="auto"/>
          <w:u w:val="none"/>
        </w:rPr>
      </w:pPr>
      <w:hyperlink w:anchor="_Toc179296220" w:history="1">
        <w:r w:rsidRPr="00135818">
          <w:rPr>
            <w:rStyle w:val="Hyperlink"/>
            <w:rFonts w:cs="Arial"/>
            <w:noProof/>
            <w:color w:val="auto"/>
            <w:u w:val="none"/>
          </w:rPr>
          <w:t xml:space="preserve">ГРАФИЧКИ </w:t>
        </w:r>
        <w:r>
          <w:rPr>
            <w:rStyle w:val="Hyperlink"/>
            <w:rFonts w:cs="Arial"/>
            <w:noProof/>
            <w:color w:val="auto"/>
            <w:u w:val="none"/>
          </w:rPr>
          <w:t xml:space="preserve">ДЕО ПЛАНА </w:t>
        </w:r>
      </w:hyperlink>
    </w:p>
    <w:p w14:paraId="6AD67A35" w14:textId="0F3568C9" w:rsidR="00135818" w:rsidRDefault="00135818" w:rsidP="005639CE">
      <w:pPr>
        <w:pStyle w:val="ListParagraph"/>
        <w:numPr>
          <w:ilvl w:val="0"/>
          <w:numId w:val="11"/>
        </w:numPr>
        <w:rPr>
          <w:rStyle w:val="Hyperlink"/>
          <w:noProof/>
          <w:color w:val="auto"/>
          <w:u w:val="none"/>
        </w:rPr>
      </w:pPr>
      <w:r>
        <w:rPr>
          <w:rStyle w:val="Hyperlink"/>
          <w:noProof/>
          <w:color w:val="auto"/>
          <w:u w:val="none"/>
        </w:rPr>
        <w:t>1.0. Граница обухвата плана на катастарско - топографској подлози</w:t>
      </w:r>
    </w:p>
    <w:p w14:paraId="4F11A375" w14:textId="0DEC29AF" w:rsidR="00135818" w:rsidRDefault="00135818" w:rsidP="005639CE">
      <w:pPr>
        <w:pStyle w:val="ListParagraph"/>
        <w:numPr>
          <w:ilvl w:val="0"/>
          <w:numId w:val="11"/>
        </w:numPr>
        <w:rPr>
          <w:rStyle w:val="Hyperlink"/>
          <w:noProof/>
          <w:color w:val="auto"/>
          <w:u w:val="none"/>
        </w:rPr>
      </w:pPr>
      <w:r>
        <w:rPr>
          <w:rStyle w:val="Hyperlink"/>
          <w:noProof/>
          <w:color w:val="auto"/>
          <w:u w:val="none"/>
        </w:rPr>
        <w:t>1.1. Граница обухвата плана и контактни планови</w:t>
      </w:r>
    </w:p>
    <w:p w14:paraId="205C9F86" w14:textId="3AC75AC6" w:rsidR="00135818" w:rsidRDefault="00135818" w:rsidP="005639CE">
      <w:pPr>
        <w:pStyle w:val="ListParagraph"/>
        <w:numPr>
          <w:ilvl w:val="0"/>
          <w:numId w:val="11"/>
        </w:numPr>
        <w:rPr>
          <w:rStyle w:val="Hyperlink"/>
          <w:noProof/>
          <w:color w:val="auto"/>
          <w:u w:val="none"/>
        </w:rPr>
      </w:pPr>
      <w:r>
        <w:rPr>
          <w:rStyle w:val="Hyperlink"/>
          <w:noProof/>
          <w:color w:val="auto"/>
          <w:u w:val="none"/>
        </w:rPr>
        <w:t xml:space="preserve">2.0. Постојећа намена површина </w:t>
      </w:r>
    </w:p>
    <w:p w14:paraId="4069D3BC" w14:textId="2ACC41B2" w:rsidR="00135818" w:rsidRPr="00135818" w:rsidRDefault="00135818" w:rsidP="005639CE">
      <w:pPr>
        <w:pStyle w:val="ListParagraph"/>
        <w:numPr>
          <w:ilvl w:val="0"/>
          <w:numId w:val="11"/>
        </w:numPr>
        <w:rPr>
          <w:rStyle w:val="Hyperlink"/>
          <w:noProof/>
          <w:color w:val="auto"/>
          <w:u w:val="none"/>
        </w:rPr>
      </w:pPr>
      <w:r>
        <w:rPr>
          <w:rStyle w:val="Hyperlink"/>
          <w:noProof/>
          <w:color w:val="auto"/>
          <w:u w:val="none"/>
        </w:rPr>
        <w:t>3.0. Планирана намена површина</w:t>
      </w:r>
    </w:p>
    <w:p w14:paraId="3B87E029" w14:textId="219E64EA" w:rsidR="00ED070E" w:rsidRPr="00135818" w:rsidRDefault="00135818" w:rsidP="00135818">
      <w:pPr>
        <w:rPr>
          <w:color w:val="auto"/>
          <w:kern w:val="0"/>
          <w:lang w:eastAsia="sr-Latn-RS"/>
          <w14:ligatures w14:val="none"/>
        </w:rPr>
      </w:pPr>
      <w:hyperlink w:anchor="_Toc179296221" w:history="1">
        <w:r w:rsidRPr="00135818">
          <w:rPr>
            <w:rStyle w:val="Hyperlink"/>
            <w:rFonts w:cs="Arial"/>
            <w:noProof/>
            <w:color w:val="auto"/>
            <w:u w:val="none"/>
          </w:rPr>
          <w:t>ДОКУМЕНТАЦИЈА</w:t>
        </w:r>
      </w:hyperlink>
    </w:p>
    <w:p w14:paraId="5B3A5017" w14:textId="7B657653" w:rsidR="00C43C88" w:rsidRDefault="00C43C88" w:rsidP="00135818">
      <w:pPr>
        <w:rPr>
          <w:color w:val="auto"/>
          <w:kern w:val="0"/>
          <w:lang w:eastAsia="sr-Latn-RS"/>
          <w14:ligatures w14:val="none"/>
        </w:rPr>
      </w:pPr>
      <w:r>
        <w:rPr>
          <w:color w:val="auto"/>
          <w:kern w:val="0"/>
          <w:lang w:eastAsia="sr-Latn-RS"/>
          <w14:ligatures w14:val="none"/>
        </w:rPr>
        <w:br w:type="page"/>
      </w:r>
    </w:p>
    <w:p w14:paraId="63E59AAE" w14:textId="77777777" w:rsidR="0042321F" w:rsidRDefault="0042321F" w:rsidP="00135818">
      <w:pPr>
        <w:rPr>
          <w:color w:val="auto"/>
          <w:kern w:val="0"/>
          <w:lang w:eastAsia="sr-Latn-RS"/>
          <w14:ligatures w14:val="none"/>
        </w:rPr>
      </w:pPr>
    </w:p>
    <w:p w14:paraId="1A3B8629" w14:textId="77777777" w:rsidR="0042321F" w:rsidRDefault="0042321F" w:rsidP="00135818">
      <w:pPr>
        <w:rPr>
          <w:color w:val="auto"/>
          <w:kern w:val="0"/>
          <w:lang w:eastAsia="sr-Latn-RS"/>
          <w14:ligatures w14:val="none"/>
        </w:rPr>
      </w:pPr>
    </w:p>
    <w:p w14:paraId="7659F35C" w14:textId="77777777" w:rsidR="0042321F" w:rsidRDefault="0042321F" w:rsidP="00135818">
      <w:pPr>
        <w:rPr>
          <w:color w:val="auto"/>
          <w:kern w:val="0"/>
          <w:lang w:eastAsia="sr-Latn-RS"/>
          <w14:ligatures w14:val="none"/>
        </w:rPr>
      </w:pPr>
    </w:p>
    <w:p w14:paraId="1C69A9FB" w14:textId="77777777" w:rsidR="0042321F" w:rsidRDefault="0042321F" w:rsidP="00135818">
      <w:pPr>
        <w:rPr>
          <w:color w:val="auto"/>
          <w:kern w:val="0"/>
          <w:lang w:eastAsia="sr-Latn-RS"/>
          <w14:ligatures w14:val="none"/>
        </w:rPr>
      </w:pPr>
    </w:p>
    <w:p w14:paraId="33F285F9" w14:textId="77777777" w:rsidR="0042321F" w:rsidRDefault="0042321F" w:rsidP="00135818">
      <w:pPr>
        <w:rPr>
          <w:color w:val="auto"/>
          <w:kern w:val="0"/>
          <w:lang w:eastAsia="sr-Latn-RS"/>
          <w14:ligatures w14:val="none"/>
        </w:rPr>
      </w:pPr>
    </w:p>
    <w:p w14:paraId="24C0D973" w14:textId="77777777" w:rsidR="0042321F" w:rsidRDefault="0042321F" w:rsidP="00135818">
      <w:pPr>
        <w:rPr>
          <w:color w:val="auto"/>
          <w:kern w:val="0"/>
          <w:lang w:eastAsia="sr-Latn-RS"/>
          <w14:ligatures w14:val="none"/>
        </w:rPr>
      </w:pPr>
    </w:p>
    <w:p w14:paraId="5DEC470C" w14:textId="77777777" w:rsidR="0042321F" w:rsidRDefault="0042321F" w:rsidP="00135818">
      <w:pPr>
        <w:rPr>
          <w:color w:val="auto"/>
          <w:kern w:val="0"/>
          <w:lang w:eastAsia="sr-Latn-RS"/>
          <w14:ligatures w14:val="none"/>
        </w:rPr>
      </w:pPr>
    </w:p>
    <w:p w14:paraId="0E8E5358" w14:textId="77777777" w:rsidR="0042321F" w:rsidRDefault="0042321F" w:rsidP="00135818">
      <w:pPr>
        <w:rPr>
          <w:color w:val="auto"/>
          <w:kern w:val="0"/>
          <w:lang w:eastAsia="sr-Latn-RS"/>
          <w14:ligatures w14:val="none"/>
        </w:rPr>
      </w:pPr>
    </w:p>
    <w:p w14:paraId="77E58C1F" w14:textId="77777777" w:rsidR="0042321F" w:rsidRDefault="0042321F" w:rsidP="00135818">
      <w:pPr>
        <w:rPr>
          <w:color w:val="auto"/>
          <w:kern w:val="0"/>
          <w:lang w:eastAsia="sr-Latn-RS"/>
          <w14:ligatures w14:val="none"/>
        </w:rPr>
      </w:pPr>
    </w:p>
    <w:p w14:paraId="52E282D2" w14:textId="77777777" w:rsidR="0042321F" w:rsidRDefault="0042321F" w:rsidP="00135818">
      <w:pPr>
        <w:rPr>
          <w:color w:val="auto"/>
          <w:kern w:val="0"/>
          <w:lang w:eastAsia="sr-Latn-RS"/>
          <w14:ligatures w14:val="none"/>
        </w:rPr>
      </w:pPr>
    </w:p>
    <w:p w14:paraId="6FD8DCB9" w14:textId="77777777" w:rsidR="0042321F" w:rsidRDefault="0042321F" w:rsidP="00135818">
      <w:pPr>
        <w:rPr>
          <w:color w:val="auto"/>
          <w:kern w:val="0"/>
          <w:lang w:eastAsia="sr-Latn-RS"/>
          <w14:ligatures w14:val="none"/>
        </w:rPr>
      </w:pPr>
    </w:p>
    <w:p w14:paraId="2C5ECB59" w14:textId="77777777" w:rsidR="0042321F" w:rsidRDefault="0042321F" w:rsidP="00135818">
      <w:pPr>
        <w:rPr>
          <w:color w:val="auto"/>
          <w:kern w:val="0"/>
          <w:lang w:eastAsia="sr-Latn-RS"/>
          <w14:ligatures w14:val="none"/>
        </w:rPr>
      </w:pPr>
    </w:p>
    <w:p w14:paraId="370E1D11" w14:textId="77777777" w:rsidR="0042321F" w:rsidRDefault="0042321F" w:rsidP="00135818">
      <w:pPr>
        <w:rPr>
          <w:color w:val="auto"/>
          <w:kern w:val="0"/>
          <w:lang w:eastAsia="sr-Latn-RS"/>
          <w14:ligatures w14:val="none"/>
        </w:rPr>
      </w:pPr>
    </w:p>
    <w:p w14:paraId="17400C49" w14:textId="77777777" w:rsidR="0042321F" w:rsidRDefault="0042321F" w:rsidP="00135818">
      <w:pPr>
        <w:rPr>
          <w:color w:val="auto"/>
          <w:kern w:val="0"/>
          <w:lang w:eastAsia="sr-Latn-RS"/>
          <w14:ligatures w14:val="none"/>
        </w:rPr>
      </w:pPr>
    </w:p>
    <w:p w14:paraId="452410EE" w14:textId="77777777" w:rsidR="0042321F" w:rsidRDefault="0042321F" w:rsidP="00135818">
      <w:pPr>
        <w:rPr>
          <w:color w:val="auto"/>
          <w:kern w:val="0"/>
          <w:lang w:eastAsia="sr-Latn-RS"/>
          <w14:ligatures w14:val="none"/>
        </w:rPr>
      </w:pPr>
    </w:p>
    <w:p w14:paraId="1E21462E" w14:textId="77777777" w:rsidR="0042321F" w:rsidRDefault="0042321F" w:rsidP="00135818">
      <w:pPr>
        <w:rPr>
          <w:color w:val="auto"/>
          <w:kern w:val="0"/>
          <w:lang w:eastAsia="sr-Latn-RS"/>
          <w14:ligatures w14:val="none"/>
        </w:rPr>
      </w:pPr>
    </w:p>
    <w:p w14:paraId="10E7B19B" w14:textId="77777777" w:rsidR="0042321F" w:rsidRDefault="0042321F" w:rsidP="00135818">
      <w:pPr>
        <w:rPr>
          <w:color w:val="auto"/>
          <w:kern w:val="0"/>
          <w:lang w:eastAsia="sr-Latn-RS"/>
          <w14:ligatures w14:val="none"/>
        </w:rPr>
      </w:pPr>
    </w:p>
    <w:p w14:paraId="278387F5" w14:textId="1D5449F6" w:rsidR="0042321F" w:rsidRPr="0042321F" w:rsidRDefault="00DB6E83" w:rsidP="0042321F">
      <w:pPr>
        <w:pStyle w:val="Heading1"/>
        <w:shd w:val="clear" w:color="auto" w:fill="D9D9D9" w:themeFill="background1" w:themeFillShade="D9"/>
        <w:jc w:val="right"/>
        <w:rPr>
          <w:b/>
          <w:bCs/>
          <w:lang w:eastAsia="sr-Latn-RS"/>
        </w:rPr>
      </w:pPr>
      <w:bookmarkStart w:id="1" w:name="_Toc185428132"/>
      <w:r w:rsidRPr="0042321F">
        <w:rPr>
          <w:b/>
          <w:bCs/>
          <w:lang w:eastAsia="sr-Latn-RS"/>
        </w:rPr>
        <w:t xml:space="preserve">ТЕКСТУАЛНИ ДЕО </w:t>
      </w:r>
      <w:r w:rsidR="00B55395" w:rsidRPr="0042321F">
        <w:rPr>
          <w:b/>
          <w:bCs/>
          <w:lang w:eastAsia="sr-Latn-RS"/>
        </w:rPr>
        <w:t>ПЛАНА</w:t>
      </w:r>
      <w:bookmarkEnd w:id="1"/>
    </w:p>
    <w:p w14:paraId="12C4A756" w14:textId="63A0AC21" w:rsidR="00CE2B0E" w:rsidRPr="0042321F" w:rsidRDefault="0042321F" w:rsidP="0042321F">
      <w:pPr>
        <w:spacing w:after="0" w:afterAutospacing="0"/>
        <w:jc w:val="right"/>
        <w:rPr>
          <w:rFonts w:eastAsiaTheme="majorEastAsia" w:cstheme="majorBidi"/>
          <w:color w:val="auto"/>
          <w:kern w:val="0"/>
          <w:sz w:val="32"/>
          <w:szCs w:val="32"/>
          <w:lang w:eastAsia="sr-Latn-RS"/>
          <w14:ligatures w14:val="none"/>
        </w:rPr>
      </w:pPr>
      <w:r>
        <w:rPr>
          <w:lang w:eastAsia="sr-Latn-RS"/>
        </w:rPr>
        <w:br w:type="page"/>
      </w:r>
    </w:p>
    <w:p w14:paraId="3EFCFCB8" w14:textId="33D2B0B8" w:rsidR="00B55395" w:rsidRPr="00D73207" w:rsidRDefault="00B55395" w:rsidP="00C43C88">
      <w:pPr>
        <w:pStyle w:val="Heading1"/>
        <w:rPr>
          <w:lang w:eastAsia="sr-Latn-RS"/>
        </w:rPr>
      </w:pPr>
      <w:bookmarkStart w:id="2" w:name="_Toc185428133"/>
      <w:r w:rsidRPr="00D73207">
        <w:rPr>
          <w:lang w:eastAsia="sr-Latn-RS"/>
        </w:rPr>
        <w:lastRenderedPageBreak/>
        <w:t>I OПШТИ ДЕО</w:t>
      </w:r>
      <w:bookmarkEnd w:id="2"/>
    </w:p>
    <w:p w14:paraId="71B6B96D" w14:textId="57A7EFE8" w:rsidR="00B30521" w:rsidRPr="00D73207" w:rsidRDefault="00B30521" w:rsidP="005639CE">
      <w:pPr>
        <w:pStyle w:val="Heading2"/>
        <w:numPr>
          <w:ilvl w:val="0"/>
          <w:numId w:val="7"/>
        </w:numPr>
        <w:rPr>
          <w:lang w:eastAsia="sr-Latn-RS"/>
        </w:rPr>
      </w:pPr>
      <w:bookmarkStart w:id="3" w:name="_Toc185428134"/>
      <w:r w:rsidRPr="00D73207">
        <w:rPr>
          <w:lang w:eastAsia="sr-Latn-RS"/>
        </w:rPr>
        <w:t>ПОЛАЗНЕ ОСНОВЕ</w:t>
      </w:r>
      <w:bookmarkEnd w:id="3"/>
    </w:p>
    <w:p w14:paraId="48187A6A" w14:textId="5B8ADABA" w:rsidR="00DB6E83" w:rsidRPr="00D73207" w:rsidRDefault="00DB6E83" w:rsidP="00E6270F">
      <w:pPr>
        <w:spacing w:line="240" w:lineRule="auto"/>
        <w:rPr>
          <w:color w:val="auto"/>
          <w:kern w:val="0"/>
          <w:lang w:eastAsia="sr-Latn-RS"/>
          <w14:ligatures w14:val="none"/>
        </w:rPr>
      </w:pPr>
      <w:r w:rsidRPr="00D73207">
        <w:rPr>
          <w:color w:val="auto"/>
          <w:kern w:val="0"/>
          <w:lang w:eastAsia="sr-Latn-RS"/>
          <w14:ligatures w14:val="none"/>
        </w:rPr>
        <w:t>Изради предметног Плана генералне регулације (у даљем тексту: План) приступило се на основу Одлуке о изради Плана генералне регулације привредне зоне уз ауто-пут Е70</w:t>
      </w:r>
      <w:r w:rsidR="00D904A9" w:rsidRPr="00D73207">
        <w:rPr>
          <w:color w:val="auto"/>
          <w:kern w:val="0"/>
          <w:lang w:eastAsia="sr-Latn-RS"/>
          <w14:ligatures w14:val="none"/>
        </w:rPr>
        <w:t>, код насеља Угриновци, Градска општина Земун</w:t>
      </w:r>
      <w:r w:rsidRPr="00D73207">
        <w:rPr>
          <w:color w:val="auto"/>
          <w:kern w:val="0"/>
          <w:lang w:eastAsia="sr-Latn-RS"/>
          <w14:ligatures w14:val="none"/>
        </w:rPr>
        <w:t xml:space="preserve"> („Сл. лист града Београда“ бр. </w:t>
      </w:r>
      <w:r w:rsidR="00D904A9" w:rsidRPr="00D73207">
        <w:rPr>
          <w:color w:val="auto"/>
          <w:kern w:val="0"/>
          <w:lang w:eastAsia="sr-Latn-RS"/>
          <w14:ligatures w14:val="none"/>
        </w:rPr>
        <w:t>83/24</w:t>
      </w:r>
      <w:r w:rsidR="00B55395" w:rsidRPr="00D73207">
        <w:rPr>
          <w:color w:val="auto"/>
          <w:kern w:val="0"/>
          <w:lang w:eastAsia="sr-Latn-RS"/>
          <w14:ligatures w14:val="none"/>
        </w:rPr>
        <w:t>)</w:t>
      </w:r>
      <w:r w:rsidRPr="00D73207">
        <w:rPr>
          <w:color w:val="auto"/>
          <w:kern w:val="0"/>
          <w:lang w:eastAsia="sr-Latn-RS"/>
          <w14:ligatures w14:val="none"/>
        </w:rPr>
        <w:t xml:space="preserve">, у даљем тексту Одлука, коју је Скупштина града Београда донела на седници одржаној </w:t>
      </w:r>
      <w:r w:rsidR="00D904A9" w:rsidRPr="00D73207">
        <w:rPr>
          <w:color w:val="auto"/>
          <w:kern w:val="0"/>
          <w:lang w:eastAsia="sr-Latn-RS"/>
          <w14:ligatures w14:val="none"/>
        </w:rPr>
        <w:t>19.06.2024.</w:t>
      </w:r>
      <w:r w:rsidRPr="00D73207">
        <w:rPr>
          <w:color w:val="auto"/>
          <w:kern w:val="0"/>
          <w:lang w:eastAsia="sr-Latn-RS"/>
          <w14:ligatures w14:val="none"/>
        </w:rPr>
        <w:t>године.</w:t>
      </w:r>
    </w:p>
    <w:p w14:paraId="1EE8D8E1" w14:textId="7CE9967A" w:rsidR="00BA6952" w:rsidRPr="00D73207" w:rsidRDefault="00D904A9" w:rsidP="00E6270F">
      <w:pPr>
        <w:spacing w:line="240" w:lineRule="auto"/>
        <w:rPr>
          <w:color w:val="auto"/>
          <w:kern w:val="0"/>
          <w:lang w:eastAsia="sr-Latn-RS"/>
          <w14:ligatures w14:val="none"/>
        </w:rPr>
      </w:pPr>
      <w:r w:rsidRPr="00D73207">
        <w:rPr>
          <w:color w:val="auto"/>
          <w:kern w:val="0"/>
          <w:lang w:eastAsia="sr-Latn-RS"/>
          <w14:ligatures w14:val="none"/>
        </w:rPr>
        <w:t xml:space="preserve">Повод за израду Плана генералне регулације подручја привредне зоне уз аутопут Е70, </w:t>
      </w:r>
      <w:r w:rsidR="0089701A" w:rsidRPr="00D73207">
        <w:rPr>
          <w:color w:val="auto"/>
          <w:kern w:val="0"/>
          <w:lang w:eastAsia="sr-Latn-RS"/>
          <w14:ligatures w14:val="none"/>
        </w:rPr>
        <w:t xml:space="preserve">код насеља </w:t>
      </w:r>
      <w:r w:rsidRPr="00D73207">
        <w:rPr>
          <w:color w:val="auto"/>
          <w:kern w:val="0"/>
          <w:lang w:eastAsia="sr-Latn-RS"/>
          <w14:ligatures w14:val="none"/>
        </w:rPr>
        <w:t>Угриновци, Г</w:t>
      </w:r>
      <w:r w:rsidR="0089701A" w:rsidRPr="00D73207">
        <w:rPr>
          <w:color w:val="auto"/>
          <w:kern w:val="0"/>
          <w:lang w:eastAsia="sr-Latn-RS"/>
          <w14:ligatures w14:val="none"/>
        </w:rPr>
        <w:t>радска општина</w:t>
      </w:r>
      <w:r w:rsidRPr="00D73207">
        <w:rPr>
          <w:color w:val="auto"/>
          <w:kern w:val="0"/>
          <w:lang w:eastAsia="sr-Latn-RS"/>
          <w14:ligatures w14:val="none"/>
        </w:rPr>
        <w:t xml:space="preserve"> Земун је иницијатива приватних инвеститора „GONEX INVEST HTS“d.o.o. и остали, који су власници већег дела земљишта у предложеном планском обухвату</w:t>
      </w:r>
      <w:r w:rsidR="00BA6952" w:rsidRPr="00D73207">
        <w:rPr>
          <w:color w:val="auto"/>
          <w:kern w:val="0"/>
          <w:lang w:eastAsia="sr-Latn-RS"/>
          <w14:ligatures w14:val="none"/>
        </w:rPr>
        <w:t>. Иницијатива је покренута ради уређења предметног подручја на коме се планирају објекти привредних делатности и унапређење инфраструктурне опремљености уз дефинисање урбанистичких правила грађења у складу са плановима вишег реда и Законом о планирању и изградњи („Сл. гласник РС“, бр. 72/2009, 81/2009 - испр., 64/2010 - одлука УС, 24/2011, 121/2012, 42/2013 - одлука УС, 50/2013 - одлука УС, 98/2013 - одлука УС, 132/2014, 145/2014, 83/2018, 31/2019, 37/2019 - др. закон, 9/2020, 52/2021 и 62/2023).</w:t>
      </w:r>
    </w:p>
    <w:p w14:paraId="134C4F03" w14:textId="3B362411" w:rsidR="0089701A" w:rsidRDefault="00B30521" w:rsidP="00E6270F">
      <w:pPr>
        <w:spacing w:line="240" w:lineRule="auto"/>
        <w:rPr>
          <w:color w:val="auto"/>
          <w:kern w:val="0"/>
          <w:lang w:eastAsia="sr-Latn-RS"/>
          <w14:ligatures w14:val="none"/>
        </w:rPr>
      </w:pPr>
      <w:r w:rsidRPr="00D73207">
        <w:rPr>
          <w:color w:val="auto"/>
          <w:kern w:val="0"/>
          <w:lang w:eastAsia="sr-Latn-RS"/>
          <w14:ligatures w14:val="none"/>
        </w:rPr>
        <w:t xml:space="preserve">За потребе израде плана генералне регулације приступа се изради </w:t>
      </w:r>
      <w:r w:rsidR="0089701A" w:rsidRPr="00D73207">
        <w:rPr>
          <w:color w:val="auto"/>
          <w:kern w:val="0"/>
          <w:lang w:eastAsia="sr-Latn-RS"/>
          <w14:ligatures w14:val="none"/>
        </w:rPr>
        <w:t>С</w:t>
      </w:r>
      <w:r w:rsidRPr="00D73207">
        <w:rPr>
          <w:color w:val="auto"/>
          <w:kern w:val="0"/>
          <w:lang w:eastAsia="sr-Latn-RS"/>
          <w14:ligatures w14:val="none"/>
        </w:rPr>
        <w:t>тратешке процене утицаја на животну средину.</w:t>
      </w:r>
      <w:r w:rsidR="0089701A" w:rsidRPr="00D73207">
        <w:rPr>
          <w:color w:val="auto"/>
          <w:kern w:val="0"/>
          <w:lang w:eastAsia="sr-Latn-RS"/>
          <w14:ligatures w14:val="none"/>
        </w:rPr>
        <w:t xml:space="preserve"> У складу са одредбама Закона о стратешкој процени утицаја на животну средину („Сл. гласник РС", бр. 135/2004 и 88/2010), заменик начелника градске управе, секретар Секретаријата за урбанизам и грађевинске послове, дана 07.06.2024.године донео је Решење о приступању изради стратешке процене утицаја на животну средину плана генералне регулације подручја привредне зоне уз аутопут Е70, код насеља Угриновци, Градска општина Земун (бр. </w:t>
      </w:r>
      <w:r w:rsidR="00ED070E" w:rsidRPr="00D73207">
        <w:rPr>
          <w:color w:val="auto"/>
          <w:kern w:val="0"/>
          <w:lang w:eastAsia="sr-Latn-RS"/>
          <w14:ligatures w14:val="none"/>
        </w:rPr>
        <w:t>IX-03 бр.350.14-4/23.</w:t>
      </w:r>
    </w:p>
    <w:p w14:paraId="0E3A2428" w14:textId="77777777" w:rsidR="00CE709A" w:rsidRPr="00D73207" w:rsidRDefault="00CE709A" w:rsidP="00CE709A">
      <w:pPr>
        <w:spacing w:line="240" w:lineRule="auto"/>
        <w:rPr>
          <w:color w:val="auto"/>
          <w:kern w:val="0"/>
          <w:lang w:eastAsia="sr-Latn-RS"/>
          <w14:ligatures w14:val="none"/>
        </w:rPr>
      </w:pPr>
      <w:r w:rsidRPr="00D73207">
        <w:rPr>
          <w:color w:val="auto"/>
          <w:kern w:val="0"/>
          <w:lang w:eastAsia="sr-Latn-RS"/>
          <w14:ligatures w14:val="none"/>
        </w:rPr>
        <w:t>На основу мишљења Завода за заштиту споменика културе Града Београда (бр. 66-108/2023 од 12.10.2023.године), у циљу заштите, чувања и презентовања културних добара, за потребе Плана генералне регулације приступиће се изради Студије заштите непокретног културног добра.</w:t>
      </w:r>
    </w:p>
    <w:p w14:paraId="28C5ADE9" w14:textId="77777777" w:rsidR="00D72DCF" w:rsidRDefault="00D72DCF">
      <w:pPr>
        <w:spacing w:after="0" w:afterAutospacing="0"/>
        <w:jc w:val="right"/>
        <w:rPr>
          <w:color w:val="auto"/>
          <w:kern w:val="0"/>
          <w:lang w:eastAsia="sr-Latn-RS"/>
          <w14:ligatures w14:val="none"/>
        </w:rPr>
      </w:pPr>
      <w:r>
        <w:rPr>
          <w:color w:val="auto"/>
          <w:kern w:val="0"/>
          <w:lang w:eastAsia="sr-Latn-RS"/>
          <w14:ligatures w14:val="none"/>
        </w:rPr>
        <w:br w:type="page"/>
      </w:r>
    </w:p>
    <w:p w14:paraId="28AA3CA2" w14:textId="65493646" w:rsidR="00B30521" w:rsidRPr="00D73207" w:rsidRDefault="00B30521" w:rsidP="005639CE">
      <w:pPr>
        <w:pStyle w:val="Heading2"/>
        <w:numPr>
          <w:ilvl w:val="0"/>
          <w:numId w:val="7"/>
        </w:numPr>
        <w:rPr>
          <w:lang w:eastAsia="sr-Latn-RS"/>
        </w:rPr>
      </w:pPr>
      <w:bookmarkStart w:id="4" w:name="_Toc185428135"/>
      <w:r w:rsidRPr="00D73207">
        <w:rPr>
          <w:lang w:eastAsia="sr-Latn-RS"/>
        </w:rPr>
        <w:lastRenderedPageBreak/>
        <w:t>ГРАНИЦА ОБУХВАТА ПЛАНА</w:t>
      </w:r>
      <w:bookmarkEnd w:id="4"/>
    </w:p>
    <w:p w14:paraId="339C40B9" w14:textId="5C44AA12" w:rsidR="005123F9" w:rsidRPr="00D73207" w:rsidRDefault="005123F9" w:rsidP="00E6270F">
      <w:pPr>
        <w:spacing w:line="240" w:lineRule="auto"/>
        <w:rPr>
          <w:color w:val="auto"/>
          <w:kern w:val="0"/>
          <w:lang w:eastAsia="sr-Latn-RS"/>
          <w14:ligatures w14:val="none"/>
        </w:rPr>
      </w:pPr>
      <w:r w:rsidRPr="00D73207">
        <w:rPr>
          <w:color w:val="auto"/>
          <w:kern w:val="0"/>
          <w:lang w:eastAsia="sr-Latn-RS"/>
          <w14:ligatures w14:val="none"/>
        </w:rPr>
        <w:t>Оквирном границом Плана генералне регулације обухваћен је део територије Градске општине Земун, у катастарској општини Угриновци, простор између границе Плана дет</w:t>
      </w:r>
      <w:r w:rsidR="009D322A" w:rsidRPr="00D73207">
        <w:rPr>
          <w:color w:val="auto"/>
          <w:kern w:val="0"/>
          <w:lang w:eastAsia="sr-Latn-RS"/>
          <w14:ligatures w14:val="none"/>
        </w:rPr>
        <w:t>а</w:t>
      </w:r>
      <w:r w:rsidRPr="00D73207">
        <w:rPr>
          <w:color w:val="auto"/>
          <w:kern w:val="0"/>
          <w:lang w:eastAsia="sr-Latn-RS"/>
          <w14:ligatures w14:val="none"/>
        </w:rPr>
        <w:t xml:space="preserve">љне регулације бензинских станица са пратећим садржајима на оријенационој стационажи км 557+634 до км 560+212 инфраструктурног коридора Ауто-пута Е-70 граница Хрватске – Београд (Добановци), општине Земун и Сурчин (Сл. Лист Града Београда бр. 57/16 и 109/18), </w:t>
      </w:r>
      <w:r w:rsidR="009D322A" w:rsidRPr="00D73207">
        <w:rPr>
          <w:color w:val="auto"/>
          <w:kern w:val="0"/>
          <w:lang w:eastAsia="sr-Latn-RS"/>
          <w14:ligatures w14:val="none"/>
        </w:rPr>
        <w:t>Плана генералне регулације насеља Добановци, Градска општина Сурчин („Сл. Лист Града Београда“, бр. 63/15), Измена и допуна плана генералне регулације насеља Добановци, градска општина Сурчин, за блокове V10 и V14 („Сл. Лист Града Београда“, бр. 10/23) и Плана генералне регулације за насеље Угриновци, Градска општина Земун (Сл. лист Града Београда бр. 38/16)</w:t>
      </w:r>
      <w:r w:rsidRPr="00D73207">
        <w:rPr>
          <w:color w:val="auto"/>
          <w:kern w:val="0"/>
          <w:lang w:eastAsia="sr-Latn-RS"/>
          <w14:ligatures w14:val="none"/>
        </w:rPr>
        <w:t xml:space="preserve"> и КП </w:t>
      </w:r>
      <w:r w:rsidR="00B55395" w:rsidRPr="00D73207">
        <w:rPr>
          <w:color w:val="auto"/>
          <w:kern w:val="0"/>
          <w:lang w:eastAsia="sr-Latn-RS"/>
          <w14:ligatures w14:val="none"/>
        </w:rPr>
        <w:t>3147, 3480/1, 3159, 3175/1, 3175/2, 3197 и 3487</w:t>
      </w:r>
      <w:r w:rsidRPr="00D73207">
        <w:rPr>
          <w:color w:val="auto"/>
          <w:kern w:val="0"/>
          <w:lang w:eastAsia="sr-Latn-RS"/>
          <w14:ligatures w14:val="none"/>
        </w:rPr>
        <w:t>, све у КО Угриновци, са везама саобраћајница и инфраструктуре</w:t>
      </w:r>
      <w:r w:rsidR="002F07F2" w:rsidRPr="00D73207">
        <w:rPr>
          <w:color w:val="auto"/>
          <w:kern w:val="0"/>
          <w:lang w:eastAsia="sr-Latn-RS"/>
          <w14:ligatures w14:val="none"/>
        </w:rPr>
        <w:t xml:space="preserve"> </w:t>
      </w:r>
      <w:r w:rsidRPr="00D73207">
        <w:rPr>
          <w:color w:val="auto"/>
          <w:kern w:val="0"/>
          <w:lang w:eastAsia="sr-Latn-RS"/>
          <w14:ligatures w14:val="none"/>
        </w:rPr>
        <w:t>до постојеће, односно планиране мреже</w:t>
      </w:r>
      <w:r w:rsidR="00B4678C" w:rsidRPr="00D73207">
        <w:rPr>
          <w:color w:val="auto"/>
          <w:kern w:val="0"/>
          <w:lang w:eastAsia="sr-Latn-RS"/>
          <w14:ligatures w14:val="none"/>
        </w:rPr>
        <w:t xml:space="preserve">, површине око </w:t>
      </w:r>
      <w:r w:rsidR="00530D3B" w:rsidRPr="00D73207">
        <w:rPr>
          <w:color w:val="auto"/>
          <w:kern w:val="0"/>
          <w:lang w:eastAsia="sr-Latn-RS"/>
          <w14:ligatures w14:val="none"/>
        </w:rPr>
        <w:t xml:space="preserve">52,5 </w:t>
      </w:r>
      <w:r w:rsidR="00B4678C" w:rsidRPr="00D73207">
        <w:rPr>
          <w:color w:val="auto"/>
          <w:kern w:val="0"/>
          <w:lang w:eastAsia="sr-Latn-RS"/>
          <w14:ligatures w14:val="none"/>
        </w:rPr>
        <w:t>ха.</w:t>
      </w:r>
    </w:p>
    <w:p w14:paraId="6ECD3756" w14:textId="5E7DFE8A" w:rsidR="00EC353A" w:rsidRPr="00D73207" w:rsidRDefault="00EC353A" w:rsidP="00E6270F">
      <w:pPr>
        <w:spacing w:line="240" w:lineRule="auto"/>
        <w:rPr>
          <w:color w:val="auto"/>
          <w:kern w:val="0"/>
          <w:lang w:eastAsia="sr-Latn-RS"/>
          <w14:ligatures w14:val="none"/>
        </w:rPr>
      </w:pPr>
      <w:r w:rsidRPr="00D73207">
        <w:rPr>
          <w:color w:val="auto"/>
          <w:kern w:val="0"/>
          <w:lang w:eastAsia="sr-Latn-RS"/>
          <w14:ligatures w14:val="none"/>
        </w:rPr>
        <w:t>Обухват плана је одређен аналитичко-геодетским тачкама, које су приказане на графичком прилогу 1.0. „Граница обухвата плана на катастарско</w:t>
      </w:r>
      <w:r w:rsidR="004231B1" w:rsidRPr="00D73207">
        <w:rPr>
          <w:color w:val="auto"/>
          <w:kern w:val="0"/>
          <w:lang w:eastAsia="sr-Latn-RS"/>
          <w14:ligatures w14:val="none"/>
        </w:rPr>
        <w:t>-</w:t>
      </w:r>
      <w:r w:rsidRPr="00D73207">
        <w:rPr>
          <w:color w:val="auto"/>
          <w:kern w:val="0"/>
          <w:lang w:eastAsia="sr-Latn-RS"/>
          <w14:ligatures w14:val="none"/>
        </w:rPr>
        <w:t>топографкој подлози“ (Р 1:</w:t>
      </w:r>
      <w:r w:rsidR="004231B1" w:rsidRPr="00D73207">
        <w:rPr>
          <w:color w:val="auto"/>
          <w:kern w:val="0"/>
          <w:lang w:eastAsia="sr-Latn-RS"/>
          <w14:ligatures w14:val="none"/>
        </w:rPr>
        <w:t>2 500</w:t>
      </w:r>
      <w:r w:rsidRPr="00D73207">
        <w:rPr>
          <w:color w:val="auto"/>
          <w:kern w:val="0"/>
          <w:lang w:eastAsia="sr-Latn-RS"/>
          <w14:ligatures w14:val="none"/>
        </w:rPr>
        <w:t xml:space="preserve">). Граница плана је приказана на свим графичким прилозима. </w:t>
      </w:r>
    </w:p>
    <w:p w14:paraId="51D0D6F3" w14:textId="21C9BB54" w:rsidR="00EC353A" w:rsidRPr="00D73207" w:rsidRDefault="00EC353A" w:rsidP="00C43C88">
      <w:pPr>
        <w:spacing w:after="0" w:afterAutospacing="0" w:line="240" w:lineRule="auto"/>
        <w:rPr>
          <w:color w:val="auto"/>
          <w:kern w:val="0"/>
          <w:lang w:eastAsia="sr-Latn-RS"/>
          <w14:ligatures w14:val="none"/>
        </w:rPr>
      </w:pPr>
      <w:r w:rsidRPr="00D73207">
        <w:rPr>
          <w:color w:val="auto"/>
          <w:kern w:val="0"/>
          <w:lang w:eastAsia="sr-Latn-RS"/>
          <w14:ligatures w14:val="none"/>
        </w:rPr>
        <w:t xml:space="preserve">Границом Плана обухваћене су </w:t>
      </w:r>
      <w:r w:rsidR="004231B1" w:rsidRPr="00D73207">
        <w:rPr>
          <w:color w:val="auto"/>
          <w:kern w:val="0"/>
          <w:lang w:eastAsia="sr-Latn-RS"/>
          <w14:ligatures w14:val="none"/>
        </w:rPr>
        <w:t xml:space="preserve">следеће </w:t>
      </w:r>
      <w:r w:rsidRPr="00D73207">
        <w:rPr>
          <w:color w:val="auto"/>
          <w:kern w:val="0"/>
          <w:lang w:eastAsia="sr-Latn-RS"/>
          <w14:ligatures w14:val="none"/>
        </w:rPr>
        <w:t xml:space="preserve">катастарске парцеле на катастарској општини </w:t>
      </w:r>
      <w:r w:rsidR="004231B1" w:rsidRPr="00D73207">
        <w:rPr>
          <w:color w:val="auto"/>
          <w:kern w:val="0"/>
          <w:lang w:eastAsia="sr-Latn-RS"/>
          <w14:ligatures w14:val="none"/>
        </w:rPr>
        <w:t>Угриновци</w:t>
      </w:r>
      <w:r w:rsidRPr="00D73207">
        <w:rPr>
          <w:color w:val="auto"/>
          <w:kern w:val="0"/>
          <w:lang w:eastAsia="sr-Latn-RS"/>
          <w14:ligatures w14:val="none"/>
        </w:rPr>
        <w:t>:</w:t>
      </w:r>
    </w:p>
    <w:p w14:paraId="53D31A18" w14:textId="21CC933E" w:rsidR="00EC353A" w:rsidRPr="00C43C88" w:rsidRDefault="00EC353A" w:rsidP="005639CE">
      <w:pPr>
        <w:pStyle w:val="ListParagraph"/>
        <w:numPr>
          <w:ilvl w:val="0"/>
          <w:numId w:val="3"/>
        </w:numPr>
        <w:spacing w:line="240" w:lineRule="auto"/>
        <w:rPr>
          <w:rFonts w:cstheme="majorHAnsi"/>
          <w:lang w:eastAsia="sr-Latn-RS"/>
        </w:rPr>
      </w:pPr>
      <w:r w:rsidRPr="00C43C88">
        <w:rPr>
          <w:rFonts w:cstheme="majorHAnsi"/>
          <w:lang w:eastAsia="sr-Latn-RS"/>
        </w:rPr>
        <w:t xml:space="preserve">Целе катастарске парцеле: </w:t>
      </w:r>
      <w:r w:rsidR="00DF3C54" w:rsidRPr="00C43C88">
        <w:rPr>
          <w:rFonts w:cstheme="majorHAnsi"/>
          <w:lang w:eastAsia="sr-Latn-RS"/>
        </w:rPr>
        <w:t>3125, 3126, 3127, 3128, 3129, 3130, 3148, 3149, 3150/1, 3150/2, 3150/3, 3151, 3160, 3161, 3162, 3163, 3164, 3167, 3168, 3169, 3170, 3171, 3172/1, 3172/2, 3477, 3482, 4210, 4211, 4212, 4213, 4214, 4216, 4248;</w:t>
      </w:r>
    </w:p>
    <w:p w14:paraId="649CE12F" w14:textId="1038894A" w:rsidR="00EC353A" w:rsidRPr="00C43C88" w:rsidRDefault="00EC353A" w:rsidP="005639CE">
      <w:pPr>
        <w:pStyle w:val="ListParagraph"/>
        <w:numPr>
          <w:ilvl w:val="0"/>
          <w:numId w:val="3"/>
        </w:numPr>
        <w:spacing w:line="240" w:lineRule="auto"/>
        <w:rPr>
          <w:lang w:eastAsia="sr-Latn-RS"/>
        </w:rPr>
      </w:pPr>
      <w:r w:rsidRPr="00C43C88">
        <w:rPr>
          <w:lang w:eastAsia="sr-Latn-RS"/>
        </w:rPr>
        <w:t xml:space="preserve">Делови катастарских парцела: </w:t>
      </w:r>
      <w:r w:rsidR="002519BD" w:rsidRPr="00C43C88">
        <w:rPr>
          <w:lang w:eastAsia="sr-Latn-RS"/>
        </w:rPr>
        <w:t>3124/1, 3131, 3132, 3136/1, 3138/1, 3139/1, 3472/1, 3473, 3474, 3476/1, 3478/1, 3481/1, 3483/1, 3486, 4215</w:t>
      </w:r>
      <w:r w:rsidRPr="00C43C88">
        <w:rPr>
          <w:lang w:eastAsia="sr-Latn-RS"/>
        </w:rPr>
        <w:t>.</w:t>
      </w:r>
    </w:p>
    <w:p w14:paraId="402BEE90" w14:textId="77777777" w:rsidR="003702D3" w:rsidRPr="00D73207" w:rsidRDefault="00EC353A" w:rsidP="00E6270F">
      <w:pPr>
        <w:spacing w:line="240" w:lineRule="auto"/>
        <w:rPr>
          <w:color w:val="auto"/>
          <w:kern w:val="0"/>
          <w:lang w:eastAsia="sr-Latn-RS"/>
          <w14:ligatures w14:val="none"/>
        </w:rPr>
      </w:pPr>
      <w:r w:rsidRPr="00D73207">
        <w:rPr>
          <w:color w:val="auto"/>
          <w:kern w:val="0"/>
          <w:lang w:eastAsia="sr-Latn-RS"/>
          <w14:ligatures w14:val="none"/>
        </w:rPr>
        <w:t>Напомена: У случају неслагања бројева катастарских парцела из текстуалног и графичког дела, важе бројеви катастарских парцела из графичког прилога 1.0. „Граница обухвата плана на катастарско топографкој подлози“ (Р 1:</w:t>
      </w:r>
      <w:r w:rsidR="003702D3" w:rsidRPr="00D73207">
        <w:rPr>
          <w:color w:val="auto"/>
          <w:kern w:val="0"/>
          <w:lang w:eastAsia="sr-Latn-RS"/>
          <w14:ligatures w14:val="none"/>
        </w:rPr>
        <w:t>2 500</w:t>
      </w:r>
      <w:r w:rsidRPr="00D73207">
        <w:rPr>
          <w:color w:val="auto"/>
          <w:kern w:val="0"/>
          <w:lang w:eastAsia="sr-Latn-RS"/>
          <w14:ligatures w14:val="none"/>
        </w:rPr>
        <w:t>).</w:t>
      </w:r>
    </w:p>
    <w:p w14:paraId="3E496346" w14:textId="5F7234E8" w:rsidR="00D72DCF" w:rsidRDefault="00EC353A" w:rsidP="00E6270F">
      <w:pPr>
        <w:spacing w:line="240" w:lineRule="auto"/>
        <w:rPr>
          <w:color w:val="auto"/>
          <w:kern w:val="0"/>
          <w:lang w:eastAsia="sr-Latn-RS"/>
          <w14:ligatures w14:val="none"/>
        </w:rPr>
      </w:pPr>
      <w:r w:rsidRPr="00D73207">
        <w:rPr>
          <w:color w:val="auto"/>
          <w:kern w:val="0"/>
          <w:lang w:eastAsia="sr-Latn-RS"/>
          <w14:ligatures w14:val="none"/>
        </w:rPr>
        <w:t xml:space="preserve">Коначна граница предметног плана ће се утврдити приликом израде и верификације Нацрта </w:t>
      </w:r>
      <w:r w:rsidR="001251B6" w:rsidRPr="00D73207">
        <w:rPr>
          <w:color w:val="auto"/>
          <w:kern w:val="0"/>
          <w:lang w:eastAsia="sr-Latn-RS"/>
          <w14:ligatures w14:val="none"/>
        </w:rPr>
        <w:t>п</w:t>
      </w:r>
      <w:r w:rsidRPr="00D73207">
        <w:rPr>
          <w:color w:val="auto"/>
          <w:kern w:val="0"/>
          <w:lang w:eastAsia="sr-Latn-RS"/>
          <w14:ligatures w14:val="none"/>
        </w:rPr>
        <w:t>лана генералне регулације.</w:t>
      </w:r>
    </w:p>
    <w:p w14:paraId="3B648DA9" w14:textId="77777777" w:rsidR="00D72DCF" w:rsidRDefault="00D72DCF">
      <w:pPr>
        <w:spacing w:after="0" w:afterAutospacing="0"/>
        <w:jc w:val="right"/>
        <w:rPr>
          <w:color w:val="auto"/>
          <w:kern w:val="0"/>
          <w:lang w:eastAsia="sr-Latn-RS"/>
          <w14:ligatures w14:val="none"/>
        </w:rPr>
      </w:pPr>
      <w:r>
        <w:rPr>
          <w:color w:val="auto"/>
          <w:kern w:val="0"/>
          <w:lang w:eastAsia="sr-Latn-RS"/>
          <w14:ligatures w14:val="none"/>
        </w:rPr>
        <w:br w:type="page"/>
      </w:r>
    </w:p>
    <w:p w14:paraId="3D0B9FB9" w14:textId="09733BBD" w:rsidR="00CE2B0E" w:rsidRPr="00C43C88" w:rsidRDefault="00B55395" w:rsidP="005639CE">
      <w:pPr>
        <w:pStyle w:val="Heading2"/>
        <w:numPr>
          <w:ilvl w:val="0"/>
          <w:numId w:val="7"/>
        </w:numPr>
      </w:pPr>
      <w:bookmarkStart w:id="5" w:name="_Toc185428136"/>
      <w:r w:rsidRPr="00C43C88">
        <w:lastRenderedPageBreak/>
        <w:t xml:space="preserve">ПРАВНИ И </w:t>
      </w:r>
      <w:r w:rsidR="006346B9" w:rsidRPr="00C43C88">
        <w:t>ПЛАНСКИ ОСНОВ</w:t>
      </w:r>
      <w:bookmarkEnd w:id="5"/>
      <w:r w:rsidR="006346B9" w:rsidRPr="00C43C88">
        <w:t xml:space="preserve"> </w:t>
      </w:r>
    </w:p>
    <w:p w14:paraId="0085BC65" w14:textId="77777777" w:rsidR="00B55395" w:rsidRPr="00C43C88" w:rsidRDefault="00B55395" w:rsidP="00C43C88">
      <w:pPr>
        <w:spacing w:after="0" w:afterAutospacing="0" w:line="240" w:lineRule="auto"/>
        <w:rPr>
          <w:b/>
          <w:bCs/>
          <w:color w:val="auto"/>
          <w:kern w:val="0"/>
          <w:lang w:eastAsia="sr-Latn-RS"/>
          <w14:ligatures w14:val="none"/>
        </w:rPr>
      </w:pPr>
      <w:r w:rsidRPr="00C43C88">
        <w:rPr>
          <w:b/>
          <w:bCs/>
          <w:color w:val="auto"/>
          <w:kern w:val="0"/>
          <w:lang w:eastAsia="sr-Latn-RS"/>
          <w14:ligatures w14:val="none"/>
        </w:rPr>
        <w:t xml:space="preserve">Правни основ </w:t>
      </w:r>
      <w:r w:rsidRPr="00C43C88">
        <w:rPr>
          <w:color w:val="auto"/>
          <w:kern w:val="0"/>
          <w:lang w:eastAsia="sr-Latn-RS"/>
          <w14:ligatures w14:val="none"/>
        </w:rPr>
        <w:t>за израду плана представља</w:t>
      </w:r>
      <w:r w:rsidRPr="00C43C88">
        <w:rPr>
          <w:b/>
          <w:bCs/>
          <w:color w:val="auto"/>
          <w:kern w:val="0"/>
          <w:lang w:eastAsia="sr-Latn-RS"/>
          <w14:ligatures w14:val="none"/>
        </w:rPr>
        <w:t>:</w:t>
      </w:r>
    </w:p>
    <w:p w14:paraId="259919A1" w14:textId="6F591F13" w:rsidR="00B55395" w:rsidRPr="00C43C88" w:rsidRDefault="00B55395" w:rsidP="005639CE">
      <w:pPr>
        <w:pStyle w:val="ListParagraph"/>
        <w:numPr>
          <w:ilvl w:val="0"/>
          <w:numId w:val="4"/>
        </w:numPr>
        <w:spacing w:line="240" w:lineRule="auto"/>
        <w:rPr>
          <w:lang w:eastAsia="sr-Latn-RS"/>
        </w:rPr>
      </w:pPr>
      <w:r w:rsidRPr="00C43C88">
        <w:rPr>
          <w:lang w:eastAsia="sr-Latn-RS"/>
        </w:rPr>
        <w:t>Закон о планирању и изградњи („Сл. гласник РС“, бр. 72/09, 81/09 – испр., 64/10 – одлука УС, 24/11, 121/12, 42/13 – одлука УС, 50/13 – одлука УС, 98/13 – одлука УС, 132/14, 145/14, 83/18, 31/19, 37/19 – др. закон, 9/20, 52/21 и 62/23) ;</w:t>
      </w:r>
    </w:p>
    <w:p w14:paraId="7D78EC09" w14:textId="3D3D20F8" w:rsidR="00B55395" w:rsidRPr="00C43C88" w:rsidRDefault="00B55395" w:rsidP="005639CE">
      <w:pPr>
        <w:pStyle w:val="ListParagraph"/>
        <w:numPr>
          <w:ilvl w:val="0"/>
          <w:numId w:val="4"/>
        </w:numPr>
        <w:spacing w:line="240" w:lineRule="auto"/>
        <w:rPr>
          <w:lang w:eastAsia="sr-Latn-RS"/>
        </w:rPr>
      </w:pPr>
      <w:r w:rsidRPr="00C43C88">
        <w:rPr>
          <w:lang w:eastAsia="sr-Latn-RS"/>
        </w:rPr>
        <w:t>Правилник о садржини, начину и поступку израде докумената просторног и урбанистичког планирања („Службени гласник РС“, бр. 32/19);</w:t>
      </w:r>
    </w:p>
    <w:p w14:paraId="2304039B" w14:textId="6470D85B" w:rsidR="00B55395" w:rsidRPr="00C43C88" w:rsidRDefault="00B55395" w:rsidP="005639CE">
      <w:pPr>
        <w:pStyle w:val="ListParagraph"/>
        <w:numPr>
          <w:ilvl w:val="0"/>
          <w:numId w:val="4"/>
        </w:numPr>
        <w:spacing w:line="240" w:lineRule="auto"/>
        <w:rPr>
          <w:lang w:eastAsia="sr-Latn-RS"/>
        </w:rPr>
      </w:pPr>
      <w:r w:rsidRPr="00C43C88">
        <w:rPr>
          <w:lang w:eastAsia="sr-Latn-RS"/>
        </w:rPr>
        <w:t>Одлуке о изради Плана генералне регулације привредне зоне уз ауто-пут Е70, код насеља Угриновци, Градска општина Земун („Сл. лист града Београда“ бр. 83/24);</w:t>
      </w:r>
    </w:p>
    <w:p w14:paraId="43755296" w14:textId="1597BE04" w:rsidR="00B55395" w:rsidRPr="00C43C88" w:rsidRDefault="00B55395" w:rsidP="005639CE">
      <w:pPr>
        <w:pStyle w:val="ListParagraph"/>
        <w:numPr>
          <w:ilvl w:val="0"/>
          <w:numId w:val="4"/>
        </w:numPr>
        <w:spacing w:line="240" w:lineRule="auto"/>
        <w:rPr>
          <w:lang w:eastAsia="sr-Latn-RS"/>
        </w:rPr>
      </w:pPr>
      <w:r w:rsidRPr="00C43C88">
        <w:rPr>
          <w:lang w:eastAsia="sr-Latn-RS"/>
        </w:rPr>
        <w:t>Други законски и подзаконски акти који регулишу услове уређења, грађења и заштите у оквиру обухвата Плана.</w:t>
      </w:r>
    </w:p>
    <w:p w14:paraId="638EF589" w14:textId="5122E9EF" w:rsidR="00D94DEF" w:rsidRPr="00D73207" w:rsidRDefault="00D94DEF" w:rsidP="00C43C88">
      <w:pPr>
        <w:spacing w:after="0" w:afterAutospacing="0" w:line="240" w:lineRule="auto"/>
        <w:rPr>
          <w:color w:val="auto"/>
          <w:kern w:val="0"/>
          <w:lang w:eastAsia="sr-Latn-RS"/>
          <w14:ligatures w14:val="none"/>
        </w:rPr>
      </w:pPr>
      <w:r w:rsidRPr="00C43C88">
        <w:rPr>
          <w:b/>
          <w:bCs/>
          <w:color w:val="auto"/>
          <w:kern w:val="0"/>
          <w:lang w:eastAsia="sr-Latn-RS"/>
          <w14:ligatures w14:val="none"/>
        </w:rPr>
        <w:t>Плански основ</w:t>
      </w:r>
      <w:r w:rsidRPr="00D73207">
        <w:rPr>
          <w:color w:val="auto"/>
          <w:kern w:val="0"/>
          <w:lang w:eastAsia="sr-Latn-RS"/>
          <w14:ligatures w14:val="none"/>
        </w:rPr>
        <w:t xml:space="preserve"> за израду предметног плана садржан је у:</w:t>
      </w:r>
    </w:p>
    <w:p w14:paraId="22155C8D" w14:textId="75FB6AB5" w:rsidR="00CE2B0E" w:rsidRPr="00C43C88" w:rsidRDefault="006346B9" w:rsidP="005639CE">
      <w:pPr>
        <w:pStyle w:val="ListParagraph"/>
        <w:numPr>
          <w:ilvl w:val="0"/>
          <w:numId w:val="5"/>
        </w:numPr>
        <w:spacing w:line="240" w:lineRule="auto"/>
        <w:rPr>
          <w:lang w:eastAsia="sr-Latn-RS"/>
        </w:rPr>
      </w:pPr>
      <w:bookmarkStart w:id="6" w:name="_Hlk177728738"/>
      <w:r w:rsidRPr="00C43C88">
        <w:rPr>
          <w:lang w:eastAsia="sr-Latn-RS"/>
        </w:rPr>
        <w:t>Регионалн</w:t>
      </w:r>
      <w:r w:rsidR="00B55395" w:rsidRPr="00C43C88">
        <w:rPr>
          <w:lang w:eastAsia="sr-Latn-RS"/>
        </w:rPr>
        <w:t>ом</w:t>
      </w:r>
      <w:r w:rsidRPr="00C43C88">
        <w:rPr>
          <w:lang w:eastAsia="sr-Latn-RS"/>
        </w:rPr>
        <w:t xml:space="preserve"> просторн</w:t>
      </w:r>
      <w:r w:rsidR="00B55395" w:rsidRPr="00C43C88">
        <w:rPr>
          <w:lang w:eastAsia="sr-Latn-RS"/>
        </w:rPr>
        <w:t>ом</w:t>
      </w:r>
      <w:r w:rsidRPr="00C43C88">
        <w:rPr>
          <w:lang w:eastAsia="sr-Latn-RS"/>
        </w:rPr>
        <w:t xml:space="preserve"> план</w:t>
      </w:r>
      <w:r w:rsidR="00B55395" w:rsidRPr="00C43C88">
        <w:rPr>
          <w:lang w:eastAsia="sr-Latn-RS"/>
        </w:rPr>
        <w:t>у</w:t>
      </w:r>
      <w:r w:rsidRPr="00C43C88">
        <w:rPr>
          <w:lang w:eastAsia="sr-Latn-RS"/>
        </w:rPr>
        <w:t xml:space="preserve"> административног подручја града Београда („Службени лист града Београда”, бр. 10/04 и 38/11)</w:t>
      </w:r>
    </w:p>
    <w:p w14:paraId="52DE87F1" w14:textId="48AB6973" w:rsidR="006346B9" w:rsidRPr="00C43C88" w:rsidRDefault="006346B9" w:rsidP="005639CE">
      <w:pPr>
        <w:pStyle w:val="ListParagraph"/>
        <w:numPr>
          <w:ilvl w:val="0"/>
          <w:numId w:val="5"/>
        </w:numPr>
        <w:spacing w:line="240" w:lineRule="auto"/>
        <w:rPr>
          <w:lang w:eastAsia="sr-Latn-RS"/>
        </w:rPr>
      </w:pPr>
      <w:bookmarkStart w:id="7" w:name="_Hlk177730016"/>
      <w:bookmarkEnd w:id="6"/>
      <w:r w:rsidRPr="00C43C88">
        <w:rPr>
          <w:lang w:eastAsia="sr-Latn-RS"/>
        </w:rPr>
        <w:t>Просторн</w:t>
      </w:r>
      <w:r w:rsidR="00B55395" w:rsidRPr="00C43C88">
        <w:rPr>
          <w:lang w:eastAsia="sr-Latn-RS"/>
        </w:rPr>
        <w:t>ом</w:t>
      </w:r>
      <w:r w:rsidRPr="00C43C88">
        <w:rPr>
          <w:lang w:eastAsia="sr-Latn-RS"/>
        </w:rPr>
        <w:t xml:space="preserve"> план</w:t>
      </w:r>
      <w:r w:rsidR="00B55395" w:rsidRPr="00C43C88">
        <w:rPr>
          <w:lang w:eastAsia="sr-Latn-RS"/>
        </w:rPr>
        <w:t>у</w:t>
      </w:r>
      <w:r w:rsidRPr="00C43C88">
        <w:rPr>
          <w:lang w:eastAsia="sr-Latn-RS"/>
        </w:rPr>
        <w:t xml:space="preserve"> подручја инфраструктурног коридора граница Хрватске – Београд (Добановци) (</w:t>
      </w:r>
      <w:r w:rsidR="004C38B8" w:rsidRPr="00C43C88">
        <w:rPr>
          <w:lang w:eastAsia="sr-Latn-RS"/>
        </w:rPr>
        <w:t>„</w:t>
      </w:r>
      <w:r w:rsidRPr="00C43C88">
        <w:rPr>
          <w:lang w:eastAsia="sr-Latn-RS"/>
        </w:rPr>
        <w:t>Сл. Гласник РС</w:t>
      </w:r>
      <w:r w:rsidR="004C38B8" w:rsidRPr="00C43C88">
        <w:rPr>
          <w:lang w:eastAsia="sr-Latn-RS"/>
        </w:rPr>
        <w:t xml:space="preserve">“, </w:t>
      </w:r>
      <w:r w:rsidRPr="00C43C88">
        <w:rPr>
          <w:lang w:eastAsia="sr-Latn-RS"/>
        </w:rPr>
        <w:t>бр. 69/03, 147/14 и 80/21);</w:t>
      </w:r>
    </w:p>
    <w:bookmarkEnd w:id="7"/>
    <w:p w14:paraId="3AE2B2E3" w14:textId="155193DE" w:rsidR="006346B9" w:rsidRPr="00C43C88" w:rsidRDefault="004C38B8" w:rsidP="005639CE">
      <w:pPr>
        <w:pStyle w:val="ListParagraph"/>
        <w:numPr>
          <w:ilvl w:val="0"/>
          <w:numId w:val="5"/>
        </w:numPr>
        <w:spacing w:line="240" w:lineRule="auto"/>
        <w:rPr>
          <w:lang w:eastAsia="sr-Latn-RS"/>
        </w:rPr>
      </w:pPr>
      <w:r w:rsidRPr="00C43C88">
        <w:rPr>
          <w:lang w:eastAsia="sr-Latn-RS"/>
        </w:rPr>
        <w:t>Просторн</w:t>
      </w:r>
      <w:r w:rsidR="00B55395" w:rsidRPr="00C43C88">
        <w:rPr>
          <w:lang w:eastAsia="sr-Latn-RS"/>
        </w:rPr>
        <w:t>ом</w:t>
      </w:r>
      <w:r w:rsidRPr="00C43C88">
        <w:rPr>
          <w:lang w:eastAsia="sr-Latn-RS"/>
        </w:rPr>
        <w:t xml:space="preserve"> план</w:t>
      </w:r>
      <w:r w:rsidR="00B55395" w:rsidRPr="00C43C88">
        <w:rPr>
          <w:lang w:eastAsia="sr-Latn-RS"/>
        </w:rPr>
        <w:t>у</w:t>
      </w:r>
      <w:r w:rsidRPr="00C43C88">
        <w:rPr>
          <w:lang w:eastAsia="sr-Latn-RS"/>
        </w:rPr>
        <w:t xml:space="preserve"> подручја посебне намене за пројекат БеоГрид 2025 (Службени лист града Београда”, бр. 30/24)</w:t>
      </w:r>
    </w:p>
    <w:p w14:paraId="06AB5382" w14:textId="1E6DB2A5" w:rsidR="00965C2D" w:rsidRPr="00C43C88" w:rsidRDefault="00F10683" w:rsidP="005639CE">
      <w:pPr>
        <w:pStyle w:val="Heading3"/>
        <w:numPr>
          <w:ilvl w:val="1"/>
          <w:numId w:val="7"/>
        </w:numPr>
        <w:rPr>
          <w:lang w:eastAsia="sr-Latn-RS"/>
        </w:rPr>
      </w:pPr>
      <w:bookmarkStart w:id="8" w:name="_Toc185428137"/>
      <w:bookmarkStart w:id="9" w:name="_Hlk179355871"/>
      <w:r w:rsidRPr="00C43C88">
        <w:rPr>
          <w:lang w:eastAsia="sr-Latn-RS"/>
        </w:rPr>
        <w:t xml:space="preserve">РЕГИОНАЛНИ ПРОСТОРНИ ПЛАН АДМИНИСТРАТИВНОГ ПОДРУЧЈА ГРАДА БЕОГРАДА </w:t>
      </w:r>
      <w:bookmarkStart w:id="10" w:name="_Hlk179359286"/>
      <w:r w:rsidRPr="00C43C88">
        <w:rPr>
          <w:lang w:eastAsia="sr-Latn-RS"/>
        </w:rPr>
        <w:t>(„СЛУЖБЕНИ ЛИСТ ГРАДА БЕОГРАДА”, БР. 10/04 И 38/11)</w:t>
      </w:r>
      <w:bookmarkEnd w:id="8"/>
    </w:p>
    <w:bookmarkEnd w:id="9"/>
    <w:bookmarkEnd w:id="10"/>
    <w:p w14:paraId="498883F2" w14:textId="5D982A3B" w:rsidR="00965C2D" w:rsidRPr="00D73207" w:rsidRDefault="00965C2D" w:rsidP="00E6270F">
      <w:pPr>
        <w:spacing w:line="240" w:lineRule="auto"/>
        <w:rPr>
          <w:color w:val="auto"/>
          <w:kern w:val="0"/>
          <w:lang w:eastAsia="sr-Latn-RS"/>
          <w14:ligatures w14:val="none"/>
        </w:rPr>
      </w:pPr>
      <w:r w:rsidRPr="00D73207">
        <w:rPr>
          <w:color w:val="auto"/>
          <w:kern w:val="0"/>
          <w:lang w:eastAsia="sr-Latn-RS"/>
          <w14:ligatures w14:val="none"/>
        </w:rPr>
        <w:t xml:space="preserve">На предметном простору према важећем планском документу вишег реда планиране су привредне зоне које се простиру и са једне и са друге стране </w:t>
      </w:r>
      <w:r w:rsidR="00716DE8" w:rsidRPr="00D73207">
        <w:rPr>
          <w:color w:val="auto"/>
          <w:kern w:val="0"/>
          <w:lang w:eastAsia="sr-Latn-RS"/>
          <w14:ligatures w14:val="none"/>
        </w:rPr>
        <w:t>А</w:t>
      </w:r>
      <w:r w:rsidRPr="00D73207">
        <w:rPr>
          <w:color w:val="auto"/>
          <w:kern w:val="0"/>
          <w:lang w:eastAsia="sr-Latn-RS"/>
          <w14:ligatures w14:val="none"/>
        </w:rPr>
        <w:t>утопута, односно државног пута IA реда А3 (Београд -Загреб)</w:t>
      </w:r>
      <w:r w:rsidR="00716DE8" w:rsidRPr="00D73207">
        <w:rPr>
          <w:color w:val="auto"/>
          <w:kern w:val="0"/>
          <w:lang w:eastAsia="sr-Latn-RS"/>
          <w14:ligatures w14:val="none"/>
        </w:rPr>
        <w:t>.</w:t>
      </w:r>
    </w:p>
    <w:p w14:paraId="3E12717F" w14:textId="77777777" w:rsidR="00716DE8" w:rsidRPr="00D73207" w:rsidRDefault="00716DE8" w:rsidP="00E6270F">
      <w:pPr>
        <w:spacing w:line="240" w:lineRule="auto"/>
        <w:rPr>
          <w:color w:val="auto"/>
          <w:kern w:val="0"/>
          <w:lang w:eastAsia="sr-Latn-RS"/>
          <w14:ligatures w14:val="none"/>
        </w:rPr>
      </w:pPr>
      <w:r w:rsidRPr="00D73207">
        <w:rPr>
          <w:color w:val="auto"/>
          <w:kern w:val="0"/>
          <w:lang w:eastAsia="sr-Latn-RS"/>
          <w14:ligatures w14:val="none"/>
        </w:rPr>
        <w:t>Просторна организација индустрије даје апсолутни приоритет новоформираним привредним парковима, пренамени или измештању индустрије која је у сукобу са околином и рециклажи грађевинског земљишта/браунфилд инвестиције.</w:t>
      </w:r>
    </w:p>
    <w:p w14:paraId="591AA9BE" w14:textId="77777777" w:rsidR="00716DE8" w:rsidRPr="00D73207" w:rsidRDefault="00716DE8" w:rsidP="00E6270F">
      <w:pPr>
        <w:spacing w:line="240" w:lineRule="auto"/>
        <w:rPr>
          <w:color w:val="auto"/>
          <w:kern w:val="0"/>
          <w:lang w:eastAsia="sr-Latn-RS"/>
          <w14:ligatures w14:val="none"/>
        </w:rPr>
      </w:pPr>
      <w:r w:rsidRPr="00D73207">
        <w:rPr>
          <w:color w:val="auto"/>
          <w:kern w:val="0"/>
          <w:lang w:eastAsia="sr-Latn-RS"/>
          <w14:ligatures w14:val="none"/>
        </w:rPr>
        <w:t>Најзначајније зоне у којима ће се у наредном периоду обављати индустријска делатност су Горњи Земун, Сурчин– Добановци и Аутопут на сремском делу и Панчевачки рит (Рева) на банатском делу, територије око нове обилазнице и на улазним правцима града (Ибарска магистрала, аутопут ка Нишу, Батајнички друм, Врчин, Сурчин РТЦ и др.) рударско-енергетски подсектор у Лазаревцу, електроенергетски комплекс у Обреновцу и неколико индустријских зона у Младеновцу, индустријска зона Требеж у Барајеву као и Ибарска магистрала у Мељаку и Вранићу и регионални пут Липовица-Барајево и др.</w:t>
      </w:r>
    </w:p>
    <w:p w14:paraId="74D2E6A6" w14:textId="3A1DFAB2" w:rsidR="00716DE8" w:rsidRPr="00D73207" w:rsidRDefault="00716DE8" w:rsidP="00E6270F">
      <w:pPr>
        <w:spacing w:line="240" w:lineRule="auto"/>
        <w:rPr>
          <w:color w:val="auto"/>
          <w:kern w:val="0"/>
          <w:lang w:eastAsia="sr-Latn-RS"/>
          <w14:ligatures w14:val="none"/>
        </w:rPr>
      </w:pPr>
      <w:r w:rsidRPr="00D73207">
        <w:rPr>
          <w:color w:val="auto"/>
          <w:kern w:val="0"/>
          <w:lang w:eastAsia="sr-Latn-RS"/>
          <w14:ligatures w14:val="none"/>
        </w:rPr>
        <w:t>Атрактивним и привлачним за инвеститоре, што подразумева комунално опремање и саобраћајно повезивање, треба учинити привредне паркове (савремени облик организовања простора за технолошки, економски и еколошки напредне гране и јединице привреде, пословања и примењене науке, кога развија и одржава јединствени организатор,на комплексу одређене величине), индустријске паркове (одређени комплекс земљишта, урбанистички предвиђен за производне и пратеће делатности који има одговарајућу инфраструктуру), технолошке паркове (индустријски парк у коме се налази и факултет, научни институт или привредни субјект који се бави истраживањем и иновативном делатношћу.</w:t>
      </w:r>
    </w:p>
    <w:p w14:paraId="1E6FCA91" w14:textId="2E30CC4C" w:rsidR="00716DE8" w:rsidRPr="00D73207" w:rsidRDefault="00716DE8" w:rsidP="00E6270F">
      <w:pPr>
        <w:spacing w:line="240" w:lineRule="auto"/>
        <w:rPr>
          <w:color w:val="auto"/>
          <w:kern w:val="0"/>
          <w:lang w:eastAsia="sr-Latn-RS"/>
          <w14:ligatures w14:val="none"/>
        </w:rPr>
      </w:pPr>
      <w:r w:rsidRPr="00D73207">
        <w:rPr>
          <w:noProof/>
          <w:color w:val="auto"/>
          <w:kern w:val="0"/>
          <w:lang w:eastAsia="sr-Latn-RS"/>
          <w14:ligatures w14:val="none"/>
        </w:rPr>
        <w:lastRenderedPageBreak/>
        <w:drawing>
          <wp:inline distT="0" distB="0" distL="0" distR="0" wp14:anchorId="6B0EAE7A" wp14:editId="7DBC21CB">
            <wp:extent cx="5105400" cy="2555533"/>
            <wp:effectExtent l="0" t="0" r="0" b="0"/>
            <wp:docPr id="792613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15376" cy="2560527"/>
                    </a:xfrm>
                    <a:prstGeom prst="rect">
                      <a:avLst/>
                    </a:prstGeom>
                    <a:noFill/>
                    <a:ln>
                      <a:noFill/>
                    </a:ln>
                  </pic:spPr>
                </pic:pic>
              </a:graphicData>
            </a:graphic>
          </wp:inline>
        </w:drawing>
      </w:r>
    </w:p>
    <w:p w14:paraId="1E115C56" w14:textId="77777777" w:rsidR="00C43C88" w:rsidRDefault="00716DE8" w:rsidP="00C43C88">
      <w:bookmarkStart w:id="11" w:name="_Hlk177734414"/>
      <w:r w:rsidRPr="00D73207">
        <w:rPr>
          <w:color w:val="auto"/>
          <w:kern w:val="0"/>
          <w:lang w:eastAsia="sr-Latn-RS"/>
          <w14:ligatures w14:val="none"/>
        </w:rPr>
        <w:t>Слика 1. Графички прилог 01 Извод из РППАП града Београда - основна намена земљишта</w:t>
      </w:r>
      <w:bookmarkEnd w:id="11"/>
    </w:p>
    <w:p w14:paraId="2385B1EE" w14:textId="1935DD1B" w:rsidR="00D07A1A" w:rsidRPr="00C43C88" w:rsidRDefault="00F10683" w:rsidP="005639CE">
      <w:pPr>
        <w:pStyle w:val="Heading3"/>
        <w:numPr>
          <w:ilvl w:val="1"/>
          <w:numId w:val="7"/>
        </w:numPr>
        <w:rPr>
          <w:kern w:val="0"/>
          <w:lang w:eastAsia="sr-Latn-RS"/>
          <w14:ligatures w14:val="none"/>
        </w:rPr>
      </w:pPr>
      <w:bookmarkStart w:id="12" w:name="_Toc185428138"/>
      <w:r w:rsidRPr="00C43C88">
        <w:rPr>
          <w:lang w:eastAsia="sr-Latn-RS"/>
        </w:rPr>
        <w:t>ПРОСТОРН</w:t>
      </w:r>
      <w:r w:rsidR="00254867" w:rsidRPr="00C43C88">
        <w:rPr>
          <w:lang w:eastAsia="sr-Latn-RS"/>
        </w:rPr>
        <w:t>И</w:t>
      </w:r>
      <w:r w:rsidRPr="00C43C88">
        <w:rPr>
          <w:lang w:eastAsia="sr-Latn-RS"/>
        </w:rPr>
        <w:t xml:space="preserve"> ПЛАН ПОДРУЧЈА ИНФРАСТРУКТУРНОГ КОРИДОРА ГРАНИЦА ХРВАТСКЕ – БЕОГРАД (ДОБАНОВЦИ) („СЛ. ГЛАСНИК РС“, БР. 69/03, 147/14 И 80/21);</w:t>
      </w:r>
      <w:bookmarkEnd w:id="12"/>
    </w:p>
    <w:p w14:paraId="0052DAC4" w14:textId="7C3C58EB" w:rsidR="009C537F" w:rsidRPr="00D73207" w:rsidRDefault="009C537F" w:rsidP="00E6270F">
      <w:pPr>
        <w:spacing w:line="240" w:lineRule="auto"/>
        <w:rPr>
          <w:color w:val="auto"/>
          <w:kern w:val="0"/>
          <w:lang w:eastAsia="sr-Latn-RS"/>
          <w14:ligatures w14:val="none"/>
        </w:rPr>
      </w:pPr>
      <w:bookmarkStart w:id="13" w:name="_Hlk179361213"/>
      <w:r w:rsidRPr="00D73207">
        <w:rPr>
          <w:color w:val="auto"/>
          <w:kern w:val="0"/>
          <w:lang w:eastAsia="sr-Latn-RS"/>
          <w14:ligatures w14:val="none"/>
        </w:rPr>
        <w:t>Предметно земљиште у оквир плана припада пољопривредним површинама - оранице. Непосредно уз ауто-пут планирано је ваншумско зеленило.</w:t>
      </w:r>
    </w:p>
    <w:p w14:paraId="6D87EE92" w14:textId="04AB0170" w:rsidR="00D07A1A" w:rsidRPr="00D73207" w:rsidRDefault="009C537F" w:rsidP="00E6270F">
      <w:pPr>
        <w:spacing w:line="240" w:lineRule="auto"/>
        <w:rPr>
          <w:color w:val="auto"/>
          <w:kern w:val="0"/>
          <w:lang w:eastAsia="sr-Latn-RS"/>
          <w14:ligatures w14:val="none"/>
        </w:rPr>
      </w:pPr>
      <w:r w:rsidRPr="00D73207">
        <w:rPr>
          <w:color w:val="auto"/>
          <w:kern w:val="0"/>
          <w:lang w:eastAsia="sr-Latn-RS"/>
          <w14:ligatures w14:val="none"/>
        </w:rPr>
        <w:t>Н</w:t>
      </w:r>
      <w:r w:rsidR="00F10683" w:rsidRPr="00D73207">
        <w:rPr>
          <w:color w:val="auto"/>
          <w:kern w:val="0"/>
          <w:lang w:eastAsia="sr-Latn-RS"/>
          <w14:ligatures w14:val="none"/>
        </w:rPr>
        <w:t>а подручју Просторног плана инфраструктурног коридора аутопута граница Хрватске – Београд (Добановци), требало би да се заснива на уважавању просторних ограничења (штедње квалитетног пољопривредног земљишта, изворишта вода, континуално и гушће изграђених подручја, природних погодности терена за изградњу, и др.), постојећој просторној структури производних капацитета и предложеним критеријумима за усмеравање размештаја индустрије.</w:t>
      </w:r>
    </w:p>
    <w:p w14:paraId="1A07381C" w14:textId="77777777" w:rsidR="009C537F" w:rsidRPr="00D73207" w:rsidRDefault="009C537F" w:rsidP="00E6270F">
      <w:pPr>
        <w:spacing w:line="240" w:lineRule="auto"/>
        <w:rPr>
          <w:color w:val="auto"/>
          <w:kern w:val="0"/>
          <w:lang w:eastAsia="sr-Latn-RS"/>
          <w14:ligatures w14:val="none"/>
        </w:rPr>
      </w:pPr>
      <w:r w:rsidRPr="00D73207">
        <w:rPr>
          <w:color w:val="auto"/>
          <w:kern w:val="0"/>
          <w:lang w:eastAsia="sr-Latn-RS"/>
          <w14:ligatures w14:val="none"/>
        </w:rPr>
        <w:t>Промене у структури коришћења земљишта у коридору аутопута Е-70, односе се на површине које су под њивама, ливадама и другим културама. Из пољопривредне производње искључују се земљишта у заштитном појасу инфраструктурног коридора, а за потребе подизања шумског заштитног појаса.</w:t>
      </w:r>
    </w:p>
    <w:p w14:paraId="7D06FF60" w14:textId="3F6D45D8" w:rsidR="009C537F" w:rsidRPr="00D73207" w:rsidRDefault="009C537F" w:rsidP="00E6270F">
      <w:pPr>
        <w:spacing w:line="240" w:lineRule="auto"/>
        <w:rPr>
          <w:color w:val="auto"/>
          <w:kern w:val="0"/>
          <w:lang w:eastAsia="sr-Latn-RS"/>
          <w14:ligatures w14:val="none"/>
        </w:rPr>
      </w:pPr>
      <w:r w:rsidRPr="00D73207">
        <w:rPr>
          <w:color w:val="auto"/>
          <w:kern w:val="0"/>
          <w:lang w:eastAsia="sr-Latn-RS"/>
          <w14:ligatures w14:val="none"/>
        </w:rPr>
        <w:t>Основни циљ територијалног развоја индустрије на планском подручју инфраструктурног коридора аутопута је повећање рационалности и ефикасности, уз потпуније коришћење ресурса, равномернији размештај и мере заштите животне средине.</w:t>
      </w:r>
    </w:p>
    <w:p w14:paraId="006D178E" w14:textId="77777777" w:rsidR="007B4402" w:rsidRDefault="007B4402" w:rsidP="007B4402">
      <w:pPr>
        <w:spacing w:after="0" w:afterAutospacing="0" w:line="240" w:lineRule="auto"/>
        <w:jc w:val="center"/>
        <w:rPr>
          <w:color w:val="auto"/>
          <w:kern w:val="0"/>
          <w:lang w:val="sr-Latn-RS" w:eastAsia="sr-Latn-RS"/>
          <w14:ligatures w14:val="none"/>
        </w:rPr>
      </w:pPr>
      <w:r w:rsidRPr="00D73207">
        <w:rPr>
          <w:noProof/>
          <w:color w:val="auto"/>
          <w:kern w:val="0"/>
          <w:lang w:eastAsia="sr-Latn-RS"/>
          <w14:ligatures w14:val="none"/>
        </w:rPr>
        <w:lastRenderedPageBreak/>
        <w:drawing>
          <wp:inline distT="0" distB="0" distL="0" distR="0" wp14:anchorId="1082351A" wp14:editId="2C13DCA1">
            <wp:extent cx="5054600" cy="3157026"/>
            <wp:effectExtent l="0" t="0" r="0" b="5715"/>
            <wp:docPr id="20711000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05931" cy="3189086"/>
                    </a:xfrm>
                    <a:prstGeom prst="rect">
                      <a:avLst/>
                    </a:prstGeom>
                    <a:noFill/>
                    <a:ln>
                      <a:noFill/>
                    </a:ln>
                  </pic:spPr>
                </pic:pic>
              </a:graphicData>
            </a:graphic>
          </wp:inline>
        </w:drawing>
      </w:r>
    </w:p>
    <w:p w14:paraId="03E90404" w14:textId="77777777" w:rsidR="007B4402" w:rsidRDefault="007B4402" w:rsidP="007B4402">
      <w:pPr>
        <w:spacing w:after="0" w:afterAutospacing="0" w:line="240" w:lineRule="auto"/>
        <w:jc w:val="center"/>
        <w:rPr>
          <w:i/>
          <w:iCs/>
          <w:color w:val="auto"/>
          <w:kern w:val="0"/>
          <w:lang w:val="sr-Latn-RS" w:eastAsia="sr-Latn-RS"/>
          <w14:ligatures w14:val="none"/>
        </w:rPr>
      </w:pPr>
      <w:bookmarkStart w:id="14" w:name="_Hlk184977857"/>
      <w:r w:rsidRPr="007B4402">
        <w:rPr>
          <w:i/>
          <w:iCs/>
          <w:color w:val="auto"/>
          <w:kern w:val="0"/>
          <w:lang w:val="sr-Latn-RS" w:eastAsia="sr-Latn-RS"/>
          <w14:ligatures w14:val="none"/>
        </w:rPr>
        <w:t>Слика 2. Графички прилог 02 Извод из ППП инфроструктурног коридора</w:t>
      </w:r>
    </w:p>
    <w:p w14:paraId="0B4B49FB" w14:textId="6C9DFC68" w:rsidR="007B4402" w:rsidRPr="007B4402" w:rsidRDefault="007B4402" w:rsidP="007B4402">
      <w:pPr>
        <w:spacing w:line="240" w:lineRule="auto"/>
        <w:jc w:val="center"/>
        <w:rPr>
          <w:i/>
          <w:iCs/>
          <w:color w:val="auto"/>
          <w:kern w:val="0"/>
          <w:lang w:val="sr-Latn-RS" w:eastAsia="sr-Latn-RS"/>
          <w14:ligatures w14:val="none"/>
        </w:rPr>
      </w:pPr>
      <w:r w:rsidRPr="007B4402">
        <w:rPr>
          <w:i/>
          <w:iCs/>
          <w:color w:val="auto"/>
          <w:kern w:val="0"/>
          <w:lang w:val="sr-Latn-RS" w:eastAsia="sr-Latn-RS"/>
          <w14:ligatures w14:val="none"/>
        </w:rPr>
        <w:t>граница Хрватске -Београд (Добановци)</w:t>
      </w:r>
    </w:p>
    <w:bookmarkEnd w:id="14"/>
    <w:p w14:paraId="18F53E8F" w14:textId="742D5CBA" w:rsidR="009C537F" w:rsidRPr="00D73207" w:rsidRDefault="009C537F" w:rsidP="00E6270F">
      <w:pPr>
        <w:spacing w:line="240" w:lineRule="auto"/>
        <w:rPr>
          <w:color w:val="auto"/>
          <w:kern w:val="0"/>
          <w:lang w:eastAsia="sr-Latn-RS"/>
          <w14:ligatures w14:val="none"/>
        </w:rPr>
      </w:pPr>
      <w:r w:rsidRPr="00D73207">
        <w:rPr>
          <w:color w:val="auto"/>
          <w:kern w:val="0"/>
          <w:lang w:eastAsia="sr-Latn-RS"/>
          <w14:ligatures w14:val="none"/>
        </w:rPr>
        <w:t>Стратегија развоја индустрије на подручју плана требало би да уважава следеће критеријуме: профитабилности; техничко-технолошке интензивности; фаворизације знања; ефикасности коришћења природних ресурса и просторно-еколошке прихватљивости.</w:t>
      </w:r>
    </w:p>
    <w:bookmarkEnd w:id="13"/>
    <w:p w14:paraId="11E4BACF" w14:textId="2BAF8C3D" w:rsidR="00F10683" w:rsidRPr="00D73207" w:rsidRDefault="007B4402" w:rsidP="007B4402">
      <w:pPr>
        <w:spacing w:after="0" w:afterAutospacing="0" w:line="240" w:lineRule="auto"/>
        <w:jc w:val="center"/>
        <w:rPr>
          <w:color w:val="auto"/>
          <w:kern w:val="0"/>
          <w:lang w:eastAsia="sr-Latn-RS"/>
          <w14:ligatures w14:val="none"/>
        </w:rPr>
      </w:pPr>
      <w:r>
        <w:rPr>
          <w:noProof/>
          <w:color w:val="auto"/>
          <w:kern w:val="0"/>
          <w:lang w:val="sr-Latn-RS" w:eastAsia="sr-Latn-RS"/>
          <w14:ligatures w14:val="none"/>
        </w:rPr>
        <w:drawing>
          <wp:inline distT="0" distB="0" distL="0" distR="0" wp14:anchorId="08A3B98F" wp14:editId="74E54A87">
            <wp:extent cx="5041900" cy="3151186"/>
            <wp:effectExtent l="0" t="0" r="6350" b="0"/>
            <wp:docPr id="97428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79510" cy="3174692"/>
                    </a:xfrm>
                    <a:prstGeom prst="rect">
                      <a:avLst/>
                    </a:prstGeom>
                    <a:noFill/>
                    <a:ln>
                      <a:noFill/>
                    </a:ln>
                  </pic:spPr>
                </pic:pic>
              </a:graphicData>
            </a:graphic>
          </wp:inline>
        </w:drawing>
      </w:r>
    </w:p>
    <w:p w14:paraId="67EB3D55" w14:textId="26AB78A4" w:rsidR="007B4402" w:rsidRPr="007B4402" w:rsidRDefault="007B4402" w:rsidP="007B4402">
      <w:pPr>
        <w:spacing w:after="0" w:afterAutospacing="0"/>
        <w:jc w:val="center"/>
        <w:rPr>
          <w:i/>
          <w:iCs/>
          <w:lang w:val="sr-Latn-RS"/>
        </w:rPr>
      </w:pPr>
      <w:r w:rsidRPr="007B4402">
        <w:rPr>
          <w:i/>
          <w:iCs/>
          <w:lang w:val="sr-Latn-RS"/>
        </w:rPr>
        <w:t xml:space="preserve">Слика </w:t>
      </w:r>
      <w:r w:rsidR="00206EA7">
        <w:rPr>
          <w:i/>
          <w:iCs/>
          <w:lang w:val="sr-Latn-RS"/>
        </w:rPr>
        <w:t>3</w:t>
      </w:r>
      <w:r w:rsidRPr="007B4402">
        <w:rPr>
          <w:i/>
          <w:iCs/>
          <w:lang w:val="sr-Latn-RS"/>
        </w:rPr>
        <w:t>. Графички прилог 04 Извод из ППП инфроструктурног коридора</w:t>
      </w:r>
    </w:p>
    <w:p w14:paraId="7F8FABFC" w14:textId="77777777" w:rsidR="003B61E0" w:rsidRDefault="007B4402" w:rsidP="007B4402">
      <w:pPr>
        <w:jc w:val="center"/>
        <w:rPr>
          <w:i/>
          <w:iCs/>
        </w:rPr>
      </w:pPr>
      <w:r w:rsidRPr="007B4402">
        <w:rPr>
          <w:i/>
          <w:iCs/>
          <w:lang w:val="sr-Latn-RS"/>
        </w:rPr>
        <w:t>граница Хрватске -Београд (Добановци)-</w:t>
      </w:r>
      <w:r w:rsidRPr="007B4402">
        <w:rPr>
          <w:i/>
          <w:iCs/>
        </w:rPr>
        <w:t>туризам и заштита простора</w:t>
      </w:r>
    </w:p>
    <w:p w14:paraId="2F573D0B" w14:textId="62F1AA87" w:rsidR="007B4402" w:rsidRDefault="003B61E0" w:rsidP="003B61E0">
      <w:r>
        <w:t>Предметна локација се налази у појасу деонице са посебним режимом грађења и коришћења простора.</w:t>
      </w:r>
      <w:r w:rsidR="007B4402">
        <w:br w:type="page"/>
      </w:r>
    </w:p>
    <w:p w14:paraId="31661FB1" w14:textId="2BC7F2FA" w:rsidR="00F10683" w:rsidRPr="00C43C88" w:rsidRDefault="00F10683" w:rsidP="005639CE">
      <w:pPr>
        <w:pStyle w:val="Heading3"/>
        <w:numPr>
          <w:ilvl w:val="1"/>
          <w:numId w:val="7"/>
        </w:numPr>
        <w:rPr>
          <w:lang w:eastAsia="sr-Latn-RS"/>
        </w:rPr>
      </w:pPr>
      <w:bookmarkStart w:id="15" w:name="_Toc185428139"/>
      <w:bookmarkStart w:id="16" w:name="_Hlk177977926"/>
      <w:r w:rsidRPr="00C43C88">
        <w:rPr>
          <w:lang w:eastAsia="sr-Latn-RS"/>
        </w:rPr>
        <w:lastRenderedPageBreak/>
        <w:t>ПРОСТОРНИ ПЛАН ПОДРУЧЈА ПОСЕБНЕ НАМЕНЕ ЗА ПРОЈЕКАТ БЕОГРИД 2025 (СЛУЖБЕНИ ЛИСТ ГРАДА БЕОГРАДА”, БР. 30/24)</w:t>
      </w:r>
      <w:bookmarkEnd w:id="15"/>
    </w:p>
    <w:p w14:paraId="598F4BCE" w14:textId="00957A44" w:rsidR="00C11B9A" w:rsidRPr="00D73207" w:rsidRDefault="001E44DB" w:rsidP="00E6270F">
      <w:pPr>
        <w:spacing w:line="240" w:lineRule="auto"/>
        <w:rPr>
          <w:color w:val="auto"/>
          <w:kern w:val="0"/>
          <w:lang w:eastAsia="sr-Latn-RS"/>
          <w14:ligatures w14:val="none"/>
        </w:rPr>
      </w:pPr>
      <w:bookmarkStart w:id="17" w:name="_Hlk177977947"/>
      <w:bookmarkEnd w:id="16"/>
      <w:r w:rsidRPr="00D73207">
        <w:rPr>
          <w:color w:val="auto"/>
          <w:kern w:val="0"/>
          <w:lang w:eastAsia="sr-Latn-RS"/>
          <w14:ligatures w14:val="none"/>
        </w:rPr>
        <w:t>Према ППППН за пројекат Беогрид 2025 (</w:t>
      </w:r>
      <w:r w:rsidR="00C11B9A" w:rsidRPr="00D73207">
        <w:rPr>
          <w:color w:val="auto"/>
          <w:kern w:val="0"/>
          <w:lang w:eastAsia="sr-Latn-RS"/>
          <w14:ligatures w14:val="none"/>
        </w:rPr>
        <w:t>„</w:t>
      </w:r>
      <w:r w:rsidRPr="00D73207">
        <w:rPr>
          <w:color w:val="auto"/>
          <w:kern w:val="0"/>
          <w:lang w:eastAsia="sr-Latn-RS"/>
          <w14:ligatures w14:val="none"/>
        </w:rPr>
        <w:t>Сл.лист града Београда</w:t>
      </w:r>
      <w:r w:rsidR="00C11B9A" w:rsidRPr="00D73207">
        <w:rPr>
          <w:color w:val="auto"/>
          <w:kern w:val="0"/>
          <w:lang w:eastAsia="sr-Latn-RS"/>
          <w14:ligatures w14:val="none"/>
        </w:rPr>
        <w:t>“, бр. 30/24) на северозападном делу предметног подручја планиран је коридор далековода 400 kV, што је приказано на графичком прилогу 0.</w:t>
      </w:r>
      <w:r w:rsidR="00BF7B83">
        <w:rPr>
          <w:color w:val="auto"/>
          <w:kern w:val="0"/>
          <w:lang w:eastAsia="sr-Latn-RS"/>
          <w14:ligatures w14:val="none"/>
        </w:rPr>
        <w:t>5</w:t>
      </w:r>
      <w:r w:rsidR="00C11B9A" w:rsidRPr="00D73207">
        <w:rPr>
          <w:color w:val="auto"/>
          <w:kern w:val="0"/>
          <w:lang w:eastAsia="sr-Latn-RS"/>
          <w14:ligatures w14:val="none"/>
        </w:rPr>
        <w:t xml:space="preserve">. „Извод из ППППН за пројекат Беогрид 2025 -посебна намена простора“ који је саставни део документационе основе. У границама обухвата, а на подручју Просторног плана, земљиште ће се у највећој мери користити као пољопривредно. Планским решењима се не мења начин коришћења земљишта. </w:t>
      </w:r>
    </w:p>
    <w:bookmarkEnd w:id="17"/>
    <w:p w14:paraId="31FD443C" w14:textId="1807A34E" w:rsidR="008D3765" w:rsidRPr="00D73207" w:rsidRDefault="008D3765" w:rsidP="00D72DCF">
      <w:pPr>
        <w:spacing w:line="240" w:lineRule="auto"/>
        <w:jc w:val="center"/>
        <w:rPr>
          <w:color w:val="auto"/>
          <w:kern w:val="0"/>
          <w:lang w:eastAsia="sr-Latn-RS"/>
          <w14:ligatures w14:val="none"/>
        </w:rPr>
      </w:pPr>
      <w:r w:rsidRPr="00D73207">
        <w:rPr>
          <w:noProof/>
          <w:color w:val="auto"/>
          <w:kern w:val="0"/>
          <w:lang w:eastAsia="sr-Latn-RS"/>
          <w14:ligatures w14:val="none"/>
        </w:rPr>
        <w:drawing>
          <wp:inline distT="0" distB="0" distL="0" distR="0" wp14:anchorId="4263A58C" wp14:editId="6F00ED30">
            <wp:extent cx="5302250" cy="3311704"/>
            <wp:effectExtent l="0" t="0" r="0" b="3175"/>
            <wp:docPr id="1225942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1615" cy="3317553"/>
                    </a:xfrm>
                    <a:prstGeom prst="rect">
                      <a:avLst/>
                    </a:prstGeom>
                    <a:noFill/>
                    <a:ln>
                      <a:noFill/>
                    </a:ln>
                  </pic:spPr>
                </pic:pic>
              </a:graphicData>
            </a:graphic>
          </wp:inline>
        </w:drawing>
      </w:r>
    </w:p>
    <w:p w14:paraId="2FC53299" w14:textId="7F8A6928" w:rsidR="008D3765" w:rsidRPr="0029559A" w:rsidRDefault="008D3765" w:rsidP="00E6270F">
      <w:pPr>
        <w:spacing w:line="240" w:lineRule="auto"/>
        <w:rPr>
          <w:i/>
          <w:iCs/>
          <w:color w:val="auto"/>
          <w:kern w:val="0"/>
          <w:lang w:eastAsia="sr-Latn-RS"/>
          <w14:ligatures w14:val="none"/>
        </w:rPr>
      </w:pPr>
      <w:r w:rsidRPr="0029559A">
        <w:rPr>
          <w:i/>
          <w:iCs/>
          <w:color w:val="auto"/>
          <w:kern w:val="0"/>
          <w:lang w:eastAsia="sr-Latn-RS"/>
          <w14:ligatures w14:val="none"/>
        </w:rPr>
        <w:t xml:space="preserve">Слика </w:t>
      </w:r>
      <w:r w:rsidR="00206EA7" w:rsidRPr="0029559A">
        <w:rPr>
          <w:i/>
          <w:iCs/>
          <w:color w:val="auto"/>
          <w:kern w:val="0"/>
          <w:lang w:val="en-US" w:eastAsia="sr-Latn-RS"/>
          <w14:ligatures w14:val="none"/>
        </w:rPr>
        <w:t>4</w:t>
      </w:r>
      <w:r w:rsidRPr="0029559A">
        <w:rPr>
          <w:i/>
          <w:iCs/>
          <w:color w:val="auto"/>
          <w:kern w:val="0"/>
          <w:lang w:eastAsia="sr-Latn-RS"/>
          <w14:ligatures w14:val="none"/>
        </w:rPr>
        <w:t>. Графички прилог 05 Извод из ППППН за пројекат Беогрид 2025 - посебна намена простора</w:t>
      </w:r>
    </w:p>
    <w:p w14:paraId="52E5B60D" w14:textId="149919B3" w:rsidR="00254867" w:rsidRDefault="00716DE8" w:rsidP="00E6270F">
      <w:pPr>
        <w:spacing w:line="240" w:lineRule="auto"/>
        <w:rPr>
          <w:color w:val="auto"/>
          <w:kern w:val="0"/>
          <w:lang w:eastAsia="sr-Latn-RS"/>
          <w14:ligatures w14:val="none"/>
        </w:rPr>
      </w:pPr>
      <w:r w:rsidRPr="00D73207">
        <w:rPr>
          <w:color w:val="auto"/>
          <w:kern w:val="0"/>
          <w:lang w:eastAsia="sr-Latn-RS"/>
          <w14:ligatures w14:val="none"/>
        </w:rPr>
        <w:t xml:space="preserve">Изводи из </w:t>
      </w:r>
      <w:r w:rsidR="009D322A" w:rsidRPr="00D73207">
        <w:rPr>
          <w:color w:val="auto"/>
          <w:kern w:val="0"/>
          <w:lang w:eastAsia="sr-Latn-RS"/>
          <w14:ligatures w14:val="none"/>
        </w:rPr>
        <w:t xml:space="preserve">Регионалног просторног плана административног подручја града Београда („Службени лист града Београда”, бр. 10/04 и 38/11), Просторног плана подручја инфраструктурног коридора граница Хрватске – Београд (Добановци) („Сл. Гласник РС“, бр. 69/03, 147/14 и 80/21) и </w:t>
      </w:r>
      <w:bookmarkStart w:id="18" w:name="_Hlk179363018"/>
      <w:r w:rsidR="009D322A" w:rsidRPr="00D73207">
        <w:rPr>
          <w:color w:val="auto"/>
          <w:kern w:val="0"/>
          <w:lang w:eastAsia="sr-Latn-RS"/>
          <w14:ligatures w14:val="none"/>
        </w:rPr>
        <w:t>Просторног плана подручја посебне намене за пројекат БеоГрид 2025 (Службени лист града Београда”, бр. 30/24)</w:t>
      </w:r>
      <w:r w:rsidRPr="00D73207">
        <w:rPr>
          <w:color w:val="auto"/>
          <w:kern w:val="0"/>
          <w:lang w:eastAsia="sr-Latn-RS"/>
          <w14:ligatures w14:val="none"/>
        </w:rPr>
        <w:t xml:space="preserve"> су саставни део документације овог Елабората.</w:t>
      </w:r>
      <w:bookmarkEnd w:id="18"/>
    </w:p>
    <w:p w14:paraId="78C6CF43" w14:textId="77777777" w:rsidR="0077279C" w:rsidRPr="00D73207" w:rsidRDefault="0077279C" w:rsidP="00E6270F">
      <w:pPr>
        <w:spacing w:line="240" w:lineRule="auto"/>
        <w:rPr>
          <w:color w:val="auto"/>
          <w:kern w:val="0"/>
          <w:lang w:eastAsia="sr-Latn-RS"/>
          <w14:ligatures w14:val="none"/>
        </w:rPr>
      </w:pPr>
    </w:p>
    <w:p w14:paraId="507BADDC" w14:textId="77777777" w:rsidR="00254867" w:rsidRPr="00D73207" w:rsidRDefault="00254867" w:rsidP="00E6270F">
      <w:pPr>
        <w:spacing w:line="240" w:lineRule="auto"/>
        <w:rPr>
          <w:color w:val="auto"/>
          <w:kern w:val="0"/>
          <w:lang w:eastAsia="sr-Latn-RS"/>
          <w14:ligatures w14:val="none"/>
        </w:rPr>
      </w:pPr>
      <w:r w:rsidRPr="00D73207">
        <w:rPr>
          <w:color w:val="auto"/>
          <w:kern w:val="0"/>
          <w:lang w:eastAsia="sr-Latn-RS"/>
          <w14:ligatures w14:val="none"/>
        </w:rPr>
        <w:br w:type="page"/>
      </w:r>
    </w:p>
    <w:p w14:paraId="596FCECC" w14:textId="3E07300A" w:rsidR="00254867" w:rsidRPr="00D73207" w:rsidRDefault="00014C19" w:rsidP="005639CE">
      <w:pPr>
        <w:pStyle w:val="Heading2"/>
        <w:numPr>
          <w:ilvl w:val="0"/>
          <w:numId w:val="7"/>
        </w:numPr>
        <w:rPr>
          <w:lang w:eastAsia="sr-Latn-RS"/>
        </w:rPr>
      </w:pPr>
      <w:bookmarkStart w:id="19" w:name="_Toc176771241"/>
      <w:bookmarkStart w:id="20" w:name="_Toc185428140"/>
      <w:r w:rsidRPr="00D73207">
        <w:rPr>
          <w:lang w:eastAsia="sr-Latn-RS"/>
        </w:rPr>
        <w:lastRenderedPageBreak/>
        <w:t>ПОСТОЈЕЋ</w:t>
      </w:r>
      <w:r>
        <w:rPr>
          <w:lang w:eastAsia="sr-Latn-RS"/>
        </w:rPr>
        <w:t>Е СТАЊЕ</w:t>
      </w:r>
      <w:bookmarkEnd w:id="19"/>
      <w:bookmarkEnd w:id="20"/>
    </w:p>
    <w:p w14:paraId="26D3560E" w14:textId="5128813A" w:rsidR="00CE2B0E" w:rsidRPr="00D73207" w:rsidRDefault="00254867" w:rsidP="00E6270F">
      <w:pPr>
        <w:spacing w:line="240" w:lineRule="auto"/>
        <w:rPr>
          <w:color w:val="auto"/>
          <w:kern w:val="0"/>
          <w:lang w:eastAsia="sr-Latn-RS"/>
          <w14:ligatures w14:val="none"/>
        </w:rPr>
      </w:pPr>
      <w:r w:rsidRPr="00D73207">
        <w:rPr>
          <w:color w:val="auto"/>
          <w:kern w:val="0"/>
          <w:lang w:eastAsia="sr-Latn-RS"/>
          <w14:ligatures w14:val="none"/>
        </w:rPr>
        <w:t>Предметна локација налази се између усвојених планова генералне и детаљне регулације, приликом формирања решења узети су обзир сви елементи из планова који га тангирају</w:t>
      </w:r>
      <w:r w:rsidR="001E44DB" w:rsidRPr="00D73207">
        <w:rPr>
          <w:color w:val="auto"/>
          <w:kern w:val="0"/>
          <w:lang w:eastAsia="sr-Latn-RS"/>
          <w14:ligatures w14:val="none"/>
        </w:rPr>
        <w:t>. Контактни планови са претежним наменама и граница обухвата плана приказани су на графичком прилогу 1.1. „Граница обухвата плана и контактни планови“.</w:t>
      </w:r>
      <w:r w:rsidR="005B7405" w:rsidRPr="00D73207">
        <w:rPr>
          <w:color w:val="auto"/>
          <w:kern w:val="0"/>
          <w:lang w:eastAsia="sr-Latn-RS"/>
          <w14:ligatures w14:val="none"/>
        </w:rPr>
        <w:t xml:space="preserve"> </w:t>
      </w:r>
      <w:r w:rsidRPr="00D73207">
        <w:rPr>
          <w:color w:val="auto"/>
          <w:kern w:val="0"/>
          <w:lang w:eastAsia="sr-Latn-RS"/>
          <w14:ligatures w14:val="none"/>
        </w:rPr>
        <w:t xml:space="preserve"> У оквиру обухвата Плана не постоје усвојени Планови детаљне регулације.</w:t>
      </w:r>
    </w:p>
    <w:p w14:paraId="161D7C61" w14:textId="388E571D" w:rsidR="0077279C" w:rsidRPr="006254AE" w:rsidRDefault="0077279C" w:rsidP="00670236">
      <w:pPr>
        <w:pStyle w:val="Heading3"/>
        <w:rPr>
          <w:b w:val="0"/>
          <w:bCs/>
        </w:rPr>
      </w:pPr>
      <w:bookmarkStart w:id="21" w:name="_Toc185428141"/>
      <w:r w:rsidRPr="006254AE">
        <w:rPr>
          <w:b w:val="0"/>
          <w:bCs/>
        </w:rPr>
        <w:t>4.1 ОДНОС ПРЕМА ВАЖЕЋОЈ ПЛАНСКОЈ ДОКУМЕНТАЦИЈИ</w:t>
      </w:r>
      <w:bookmarkEnd w:id="21"/>
    </w:p>
    <w:p w14:paraId="7F2E4229" w14:textId="77777777" w:rsidR="0077279C" w:rsidRDefault="0077279C" w:rsidP="0077279C">
      <w:pPr>
        <w:spacing w:after="0" w:afterAutospacing="0" w:line="240" w:lineRule="auto"/>
        <w:rPr>
          <w:color w:val="auto"/>
          <w:kern w:val="0"/>
          <w:lang w:val="sr-Latn-RS" w:eastAsia="sr-Latn-RS"/>
          <w14:ligatures w14:val="none"/>
        </w:rPr>
      </w:pPr>
      <w:r w:rsidRPr="0077279C">
        <w:rPr>
          <w:color w:val="auto"/>
          <w:kern w:val="0"/>
          <w:lang w:eastAsia="sr-Latn-RS"/>
          <w14:ligatures w14:val="none"/>
        </w:rPr>
        <w:t xml:space="preserve">У оквиру обухвата Плана не постоје усвојени Планови детаљне регулације. </w:t>
      </w:r>
    </w:p>
    <w:p w14:paraId="5E607F57" w14:textId="77777777" w:rsidR="001E6EA9" w:rsidRPr="001E6EA9" w:rsidRDefault="001E6EA9" w:rsidP="0077279C">
      <w:pPr>
        <w:spacing w:after="0" w:afterAutospacing="0" w:line="240" w:lineRule="auto"/>
        <w:rPr>
          <w:color w:val="auto"/>
          <w:kern w:val="0"/>
          <w:lang w:val="sr-Latn-RS" w:eastAsia="sr-Latn-RS"/>
          <w14:ligatures w14:val="none"/>
        </w:rPr>
      </w:pPr>
    </w:p>
    <w:p w14:paraId="04395083" w14:textId="39975F42" w:rsidR="0077279C" w:rsidRPr="00D73207" w:rsidRDefault="0077279C" w:rsidP="0077279C">
      <w:pPr>
        <w:spacing w:after="0" w:afterAutospacing="0" w:line="240" w:lineRule="auto"/>
        <w:rPr>
          <w:color w:val="auto"/>
          <w:kern w:val="0"/>
          <w:lang w:eastAsia="sr-Latn-RS"/>
          <w14:ligatures w14:val="none"/>
        </w:rPr>
      </w:pPr>
      <w:r w:rsidRPr="00D73207">
        <w:rPr>
          <w:color w:val="auto"/>
          <w:kern w:val="0"/>
          <w:lang w:eastAsia="sr-Latn-RS"/>
          <w14:ligatures w14:val="none"/>
        </w:rPr>
        <w:t>У директном контакту са предметним планом су донети следећи планови:</w:t>
      </w:r>
    </w:p>
    <w:p w14:paraId="25D258B4" w14:textId="77777777" w:rsidR="0077279C" w:rsidRPr="00C43C88" w:rsidRDefault="0077279C" w:rsidP="0077279C">
      <w:pPr>
        <w:pStyle w:val="ListParagraph"/>
        <w:numPr>
          <w:ilvl w:val="0"/>
          <w:numId w:val="6"/>
        </w:numPr>
        <w:spacing w:line="240" w:lineRule="auto"/>
        <w:rPr>
          <w:lang w:eastAsia="sr-Latn-RS"/>
        </w:rPr>
      </w:pPr>
      <w:bookmarkStart w:id="22" w:name="_Hlk177732908"/>
      <w:r w:rsidRPr="00C43C88">
        <w:rPr>
          <w:lang w:eastAsia="sr-Latn-RS"/>
        </w:rPr>
        <w:t>План детаљне регулације комплекса бензинских станица са пратећим садржајима на оријентационој стационажи km 557+634 до km 560+212 инфраструктурног коридора ауто-пута Е-70 граница Хрватске - Београд (Добановци) општина Земун и Сурчин („Сл. Лист Града Београда“, бр. 57/16 и 109/18);</w:t>
      </w:r>
    </w:p>
    <w:bookmarkEnd w:id="22"/>
    <w:p w14:paraId="11A1C431" w14:textId="77777777" w:rsidR="0077279C" w:rsidRPr="00C43C88" w:rsidRDefault="0077279C" w:rsidP="0077279C">
      <w:pPr>
        <w:pStyle w:val="ListParagraph"/>
        <w:numPr>
          <w:ilvl w:val="0"/>
          <w:numId w:val="6"/>
        </w:numPr>
        <w:spacing w:line="240" w:lineRule="auto"/>
        <w:rPr>
          <w:lang w:eastAsia="sr-Latn-RS"/>
        </w:rPr>
      </w:pPr>
      <w:r w:rsidRPr="00C43C88">
        <w:rPr>
          <w:lang w:eastAsia="sr-Latn-RS"/>
        </w:rPr>
        <w:t>План генералне регулације насеља Добановци, Градска општина Сурчин („Сл. Лист Града Београда“, бр. 63/2015);</w:t>
      </w:r>
    </w:p>
    <w:p w14:paraId="05F03444" w14:textId="77777777" w:rsidR="0077279C" w:rsidRPr="00C43C88" w:rsidRDefault="0077279C" w:rsidP="0077279C">
      <w:pPr>
        <w:pStyle w:val="ListParagraph"/>
        <w:numPr>
          <w:ilvl w:val="0"/>
          <w:numId w:val="6"/>
        </w:numPr>
        <w:spacing w:line="240" w:lineRule="auto"/>
        <w:rPr>
          <w:lang w:eastAsia="sr-Latn-RS"/>
        </w:rPr>
      </w:pPr>
      <w:r w:rsidRPr="00C43C88">
        <w:rPr>
          <w:lang w:eastAsia="sr-Latn-RS"/>
        </w:rPr>
        <w:t>Измена и допуна плана генералне регулације насеља Добановци, градска општина Сурчин, за блокове V10 и V14 („Сл. Лист Града Београда“, бр. 10/23);</w:t>
      </w:r>
    </w:p>
    <w:p w14:paraId="6B11CB79" w14:textId="77777777" w:rsidR="0077279C" w:rsidRDefault="0077279C" w:rsidP="0077279C">
      <w:pPr>
        <w:pStyle w:val="ListParagraph"/>
        <w:numPr>
          <w:ilvl w:val="0"/>
          <w:numId w:val="6"/>
        </w:numPr>
        <w:spacing w:line="240" w:lineRule="auto"/>
        <w:rPr>
          <w:lang w:eastAsia="sr-Latn-RS"/>
        </w:rPr>
      </w:pPr>
      <w:r w:rsidRPr="00C43C88">
        <w:rPr>
          <w:lang w:eastAsia="sr-Latn-RS"/>
        </w:rPr>
        <w:t>План генералне регулације за насеље Угриновци, Градска општина Земун (Сл. лист Града Београда бр. 38/16);</w:t>
      </w:r>
    </w:p>
    <w:p w14:paraId="11F6A1E3" w14:textId="6A51190F" w:rsidR="0077279C" w:rsidRPr="006254AE" w:rsidRDefault="0077279C" w:rsidP="00670236">
      <w:pPr>
        <w:pStyle w:val="Heading3"/>
        <w:rPr>
          <w:b w:val="0"/>
          <w:bCs/>
        </w:rPr>
      </w:pPr>
      <w:bookmarkStart w:id="23" w:name="_Toc185428142"/>
      <w:r w:rsidRPr="006254AE">
        <w:rPr>
          <w:b w:val="0"/>
          <w:bCs/>
        </w:rPr>
        <w:t>4.2</w:t>
      </w:r>
      <w:r w:rsidR="00670236" w:rsidRPr="006254AE">
        <w:rPr>
          <w:b w:val="0"/>
          <w:bCs/>
        </w:rPr>
        <w:t xml:space="preserve"> </w:t>
      </w:r>
      <w:r w:rsidRPr="006254AE">
        <w:rPr>
          <w:b w:val="0"/>
          <w:bCs/>
        </w:rPr>
        <w:t>ПОСТОЈЕЋЕ КОРИШЋЕЊЕ ЗЕМЉИШТА</w:t>
      </w:r>
      <w:bookmarkEnd w:id="23"/>
    </w:p>
    <w:p w14:paraId="16D49A86" w14:textId="298E2DEF" w:rsidR="006E5113" w:rsidRPr="00D73207" w:rsidRDefault="006E5113" w:rsidP="00E6270F">
      <w:pPr>
        <w:spacing w:line="240" w:lineRule="auto"/>
        <w:rPr>
          <w:color w:val="auto"/>
          <w:kern w:val="0"/>
          <w:lang w:eastAsia="sr-Latn-RS"/>
          <w14:ligatures w14:val="none"/>
        </w:rPr>
      </w:pPr>
      <w:r w:rsidRPr="00D73207">
        <w:rPr>
          <w:color w:val="auto"/>
          <w:kern w:val="0"/>
          <w:lang w:eastAsia="sr-Latn-RS"/>
          <w14:ligatures w14:val="none"/>
        </w:rPr>
        <w:t xml:space="preserve">Постојеће стање намене површина приказано је у графичком прилогу 2.0. „Постојећа намене површина“ из које се може закључити да у oбухвату плана преoвлађује пoљопривредно земљиште углавном 3. и 4. класе, док мањи део обухвата земљиште у грађевинском подручју. </w:t>
      </w:r>
    </w:p>
    <w:p w14:paraId="240B9374" w14:textId="222FBCE0" w:rsidR="00414EE7" w:rsidRPr="00D73207" w:rsidRDefault="00414EE7" w:rsidP="00E6270F">
      <w:pPr>
        <w:spacing w:line="240" w:lineRule="auto"/>
        <w:rPr>
          <w:color w:val="auto"/>
          <w:kern w:val="0"/>
          <w:lang w:eastAsia="sr-Latn-RS"/>
          <w14:ligatures w14:val="none"/>
        </w:rPr>
      </w:pPr>
      <w:r w:rsidRPr="00D73207">
        <w:rPr>
          <w:color w:val="auto"/>
          <w:kern w:val="0"/>
          <w:lang w:eastAsia="sr-Latn-RS"/>
          <w14:ligatures w14:val="none"/>
        </w:rPr>
        <w:t>У оквиру граница Плана постојеће намене површина су:</w:t>
      </w:r>
    </w:p>
    <w:p w14:paraId="6B24A1B4" w14:textId="16D8BC92" w:rsidR="00414EE7" w:rsidRPr="00D73207" w:rsidRDefault="00414EE7" w:rsidP="00014C19">
      <w:pPr>
        <w:spacing w:after="0" w:afterAutospacing="0" w:line="240" w:lineRule="auto"/>
        <w:rPr>
          <w:color w:val="auto"/>
          <w:kern w:val="0"/>
          <w:lang w:eastAsia="sr-Latn-RS"/>
          <w14:ligatures w14:val="none"/>
        </w:rPr>
      </w:pPr>
      <w:r w:rsidRPr="00D73207">
        <w:rPr>
          <w:color w:val="auto"/>
          <w:kern w:val="0"/>
          <w:lang w:eastAsia="sr-Latn-RS"/>
          <w14:ligatures w14:val="none"/>
        </w:rPr>
        <w:t>Површине јавн</w:t>
      </w:r>
      <w:r w:rsidR="00342DC1">
        <w:rPr>
          <w:color w:val="auto"/>
          <w:kern w:val="0"/>
          <w:lang w:val="sr-Latn-RS" w:eastAsia="sr-Latn-RS"/>
          <w14:ligatures w14:val="none"/>
        </w:rPr>
        <w:t>e</w:t>
      </w:r>
      <w:r w:rsidRPr="00D73207">
        <w:rPr>
          <w:color w:val="auto"/>
          <w:kern w:val="0"/>
          <w:lang w:eastAsia="sr-Latn-RS"/>
          <w14:ligatures w14:val="none"/>
        </w:rPr>
        <w:t xml:space="preserve"> намен</w:t>
      </w:r>
      <w:r w:rsidR="00342DC1">
        <w:rPr>
          <w:color w:val="auto"/>
          <w:kern w:val="0"/>
          <w:lang w:val="sr-Latn-RS" w:eastAsia="sr-Latn-RS"/>
          <w14:ligatures w14:val="none"/>
        </w:rPr>
        <w:t>e</w:t>
      </w:r>
    </w:p>
    <w:p w14:paraId="775C6B0D" w14:textId="63D8B573" w:rsidR="00414EE7" w:rsidRPr="00014C19" w:rsidRDefault="00414EE7" w:rsidP="005639CE">
      <w:pPr>
        <w:pStyle w:val="ListParagraph"/>
        <w:numPr>
          <w:ilvl w:val="0"/>
          <w:numId w:val="2"/>
        </w:numPr>
        <w:spacing w:after="0" w:afterAutospacing="0" w:line="240" w:lineRule="auto"/>
        <w:rPr>
          <w:rFonts w:cstheme="majorHAnsi"/>
          <w:lang w:eastAsia="sr-Latn-RS"/>
        </w:rPr>
      </w:pPr>
      <w:r w:rsidRPr="00014C19">
        <w:rPr>
          <w:rFonts w:cstheme="majorHAnsi"/>
          <w:lang w:eastAsia="sr-Latn-RS"/>
        </w:rPr>
        <w:t>Мрежа саобраћајница</w:t>
      </w:r>
    </w:p>
    <w:p w14:paraId="5006025A" w14:textId="0E8244EF" w:rsidR="00014C19" w:rsidRPr="00014C19" w:rsidRDefault="00014C19" w:rsidP="005639CE">
      <w:pPr>
        <w:pStyle w:val="ListParagraph"/>
        <w:numPr>
          <w:ilvl w:val="0"/>
          <w:numId w:val="2"/>
        </w:numPr>
        <w:spacing w:line="240" w:lineRule="auto"/>
        <w:rPr>
          <w:rFonts w:cstheme="majorHAnsi"/>
          <w:lang w:eastAsia="sr-Latn-RS"/>
        </w:rPr>
      </w:pPr>
      <w:r w:rsidRPr="00014C19">
        <w:rPr>
          <w:rFonts w:cstheme="majorHAnsi"/>
          <w:lang w:eastAsia="sr-Latn-RS"/>
        </w:rPr>
        <w:t>Милиорациони канали</w:t>
      </w:r>
    </w:p>
    <w:p w14:paraId="20EFAF31" w14:textId="48DC33B7" w:rsidR="00014C19" w:rsidRPr="00014C19" w:rsidRDefault="00014C19" w:rsidP="005639CE">
      <w:pPr>
        <w:pStyle w:val="ListParagraph"/>
        <w:numPr>
          <w:ilvl w:val="0"/>
          <w:numId w:val="2"/>
        </w:numPr>
        <w:spacing w:line="240" w:lineRule="auto"/>
        <w:rPr>
          <w:rFonts w:cstheme="majorHAnsi"/>
          <w:lang w:eastAsia="sr-Latn-RS"/>
        </w:rPr>
      </w:pPr>
      <w:r w:rsidRPr="00014C19">
        <w:rPr>
          <w:rFonts w:cstheme="majorHAnsi"/>
          <w:lang w:eastAsia="sr-Latn-RS"/>
        </w:rPr>
        <w:t>Зелене површине</w:t>
      </w:r>
    </w:p>
    <w:p w14:paraId="2F83CAE2" w14:textId="11951FBF" w:rsidR="00414EE7" w:rsidRPr="00014C19" w:rsidRDefault="00414EE7" w:rsidP="00014C19">
      <w:pPr>
        <w:spacing w:after="0" w:afterAutospacing="0" w:line="240" w:lineRule="auto"/>
        <w:rPr>
          <w:rFonts w:cstheme="majorHAnsi"/>
          <w:lang w:eastAsia="sr-Latn-RS"/>
        </w:rPr>
      </w:pPr>
      <w:r w:rsidRPr="00014C19">
        <w:rPr>
          <w:rFonts w:cstheme="majorHAnsi"/>
          <w:lang w:eastAsia="sr-Latn-RS"/>
        </w:rPr>
        <w:t>Површине осталих намена</w:t>
      </w:r>
    </w:p>
    <w:p w14:paraId="0B8CA721" w14:textId="404A2240" w:rsidR="00014C19" w:rsidRPr="00014C19" w:rsidRDefault="00414EE7" w:rsidP="005639CE">
      <w:pPr>
        <w:pStyle w:val="ListParagraph"/>
        <w:numPr>
          <w:ilvl w:val="0"/>
          <w:numId w:val="2"/>
        </w:numPr>
        <w:spacing w:after="0" w:afterAutospacing="0" w:line="240" w:lineRule="auto"/>
        <w:rPr>
          <w:rFonts w:cstheme="majorHAnsi"/>
          <w:lang w:eastAsia="sr-Latn-RS"/>
        </w:rPr>
      </w:pPr>
      <w:r w:rsidRPr="00014C19">
        <w:rPr>
          <w:rFonts w:cstheme="majorHAnsi"/>
          <w:lang w:eastAsia="sr-Latn-RS"/>
        </w:rPr>
        <w:t>Привред</w:t>
      </w:r>
      <w:r w:rsidR="00014C19" w:rsidRPr="00014C19">
        <w:rPr>
          <w:rFonts w:cstheme="majorHAnsi"/>
          <w:lang w:eastAsia="sr-Latn-RS"/>
        </w:rPr>
        <w:t xml:space="preserve">не </w:t>
      </w:r>
      <w:r w:rsidR="001A1E59">
        <w:rPr>
          <w:rFonts w:cstheme="majorHAnsi"/>
          <w:lang w:eastAsia="sr-Latn-RS"/>
        </w:rPr>
        <w:t>површине</w:t>
      </w:r>
    </w:p>
    <w:p w14:paraId="1A597410" w14:textId="208AE555" w:rsidR="00414EE7" w:rsidRPr="00014C19" w:rsidRDefault="00414EE7" w:rsidP="005639CE">
      <w:pPr>
        <w:pStyle w:val="ListParagraph"/>
        <w:numPr>
          <w:ilvl w:val="0"/>
          <w:numId w:val="2"/>
        </w:numPr>
        <w:spacing w:after="0" w:afterAutospacing="0" w:line="240" w:lineRule="auto"/>
        <w:rPr>
          <w:rFonts w:cstheme="majorHAnsi"/>
          <w:lang w:eastAsia="sr-Latn-RS"/>
        </w:rPr>
      </w:pPr>
      <w:r w:rsidRPr="00014C19">
        <w:rPr>
          <w:rFonts w:cstheme="majorHAnsi"/>
          <w:lang w:eastAsia="sr-Latn-RS"/>
        </w:rPr>
        <w:t>Пољопривредне површине</w:t>
      </w:r>
    </w:p>
    <w:p w14:paraId="0F7245E8" w14:textId="77777777" w:rsidR="00014C19" w:rsidRPr="00014C19" w:rsidRDefault="00014C19" w:rsidP="00014C19">
      <w:pPr>
        <w:spacing w:after="0" w:afterAutospacing="0" w:line="240" w:lineRule="auto"/>
        <w:rPr>
          <w:rFonts w:cstheme="majorHAnsi"/>
          <w:lang w:eastAsia="sr-Latn-RS"/>
        </w:rPr>
      </w:pPr>
    </w:p>
    <w:p w14:paraId="72C37D00" w14:textId="136FB9B5" w:rsidR="00CE2B0E" w:rsidRPr="00D73207" w:rsidRDefault="00DC7B6D" w:rsidP="00E6270F">
      <w:pPr>
        <w:spacing w:line="240" w:lineRule="auto"/>
        <w:rPr>
          <w:color w:val="auto"/>
          <w:kern w:val="0"/>
          <w:lang w:eastAsia="sr-Latn-RS"/>
          <w14:ligatures w14:val="none"/>
        </w:rPr>
      </w:pPr>
      <w:r w:rsidRPr="00D73207">
        <w:rPr>
          <w:color w:val="auto"/>
          <w:kern w:val="0"/>
          <w:lang w:eastAsia="sr-Latn-RS"/>
          <w14:ligatures w14:val="none"/>
        </w:rPr>
        <w:t xml:space="preserve">Према доступним подацима из Републичког геодетског завода о катастарским парцелама у обухвату планског подручја можемо закључити да је </w:t>
      </w:r>
      <w:r w:rsidR="002519BD" w:rsidRPr="00D73207">
        <w:rPr>
          <w:color w:val="auto"/>
          <w:kern w:val="0"/>
          <w:lang w:eastAsia="sr-Latn-RS"/>
          <w14:ligatures w14:val="none"/>
        </w:rPr>
        <w:t xml:space="preserve">већина катастарских парцела у приватној својини, као и да је према врсти земљишта најзаступљеније пољопривредно земљиште, односно њиве треће класе. </w:t>
      </w:r>
    </w:p>
    <w:p w14:paraId="645902AD" w14:textId="411175AD" w:rsidR="00014C19" w:rsidRDefault="002519BD" w:rsidP="00E6270F">
      <w:r w:rsidRPr="00D73207">
        <w:rPr>
          <w:color w:val="auto"/>
          <w:kern w:val="0"/>
          <w:lang w:eastAsia="sr-Latn-RS"/>
          <w14:ligatures w14:val="none"/>
        </w:rPr>
        <w:t xml:space="preserve">Постојеће стање коришћења земљишта у обухвату плана приказано је у графичком прилогу 2.0. Постојећа намене површина  из које се може закључити да у oбухвату плана преoвлађује </w:t>
      </w:r>
      <w:r w:rsidRPr="00D73207">
        <w:rPr>
          <w:color w:val="auto"/>
          <w:kern w:val="0"/>
          <w:lang w:eastAsia="sr-Latn-RS"/>
          <w14:ligatures w14:val="none"/>
        </w:rPr>
        <w:lastRenderedPageBreak/>
        <w:t>пoљопривредно земљиште, док мањи део обухвата</w:t>
      </w:r>
      <w:r w:rsidR="00012206">
        <w:rPr>
          <w:color w:val="auto"/>
          <w:kern w:val="0"/>
          <w:lang w:eastAsia="sr-Latn-RS"/>
          <w14:ligatures w14:val="none"/>
        </w:rPr>
        <w:t>ју изграђене површине и површине јавне намене.</w:t>
      </w:r>
      <w:r w:rsidRPr="00D73207">
        <w:rPr>
          <w:color w:val="auto"/>
          <w:kern w:val="0"/>
          <w:lang w:eastAsia="sr-Latn-RS"/>
          <w14:ligatures w14:val="none"/>
        </w:rPr>
        <w:t xml:space="preserve"> </w:t>
      </w:r>
    </w:p>
    <w:p w14:paraId="068F4F9D" w14:textId="7158348B" w:rsidR="002519BD" w:rsidRPr="00E616BE" w:rsidRDefault="002519BD" w:rsidP="00E616BE">
      <w:pPr>
        <w:spacing w:after="0" w:afterAutospacing="0" w:line="240" w:lineRule="auto"/>
        <w:rPr>
          <w:i/>
          <w:iCs/>
          <w:color w:val="auto"/>
          <w:kern w:val="0"/>
          <w:szCs w:val="22"/>
          <w:lang w:eastAsia="sr-Latn-RS"/>
          <w14:ligatures w14:val="none"/>
        </w:rPr>
      </w:pPr>
      <w:r w:rsidRPr="00E616BE">
        <w:rPr>
          <w:i/>
          <w:iCs/>
          <w:color w:val="auto"/>
          <w:kern w:val="0"/>
          <w:szCs w:val="22"/>
          <w:lang w:eastAsia="sr-Latn-RS"/>
          <w14:ligatures w14:val="none"/>
        </w:rPr>
        <w:t xml:space="preserve">Табела </w:t>
      </w:r>
      <w:r w:rsidR="00E616BE" w:rsidRPr="00E616BE">
        <w:rPr>
          <w:i/>
          <w:iCs/>
          <w:color w:val="auto"/>
          <w:kern w:val="0"/>
          <w:szCs w:val="22"/>
          <w:lang w:eastAsia="sr-Latn-RS"/>
          <w14:ligatures w14:val="none"/>
        </w:rPr>
        <w:t>2</w:t>
      </w:r>
      <w:r w:rsidRPr="00E616BE">
        <w:rPr>
          <w:i/>
          <w:iCs/>
          <w:color w:val="auto"/>
          <w:kern w:val="0"/>
          <w:szCs w:val="22"/>
          <w:lang w:eastAsia="sr-Latn-RS"/>
          <w14:ligatures w14:val="none"/>
        </w:rPr>
        <w:t xml:space="preserve">. Биланс постојеће намене површина </w:t>
      </w:r>
    </w:p>
    <w:tbl>
      <w:tblPr>
        <w:tblStyle w:val="TableGrid"/>
        <w:tblW w:w="9079" w:type="dxa"/>
        <w:tblInd w:w="0"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631"/>
        <w:gridCol w:w="1815"/>
        <w:gridCol w:w="1816"/>
        <w:gridCol w:w="1817"/>
      </w:tblGrid>
      <w:tr w:rsidR="002519BD" w:rsidRPr="00D73207" w14:paraId="54635E04" w14:textId="77777777" w:rsidTr="000B4EB4">
        <w:trPr>
          <w:trHeight w:val="299"/>
        </w:trPr>
        <w:tc>
          <w:tcPr>
            <w:tcW w:w="3631" w:type="dxa"/>
            <w:vAlign w:val="center"/>
          </w:tcPr>
          <w:p w14:paraId="42EDE438" w14:textId="77777777" w:rsidR="002519BD" w:rsidRDefault="002519BD" w:rsidP="00E6270F">
            <w:r>
              <w:t>Намена</w:t>
            </w:r>
          </w:p>
        </w:tc>
        <w:tc>
          <w:tcPr>
            <w:tcW w:w="3631" w:type="dxa"/>
            <w:gridSpan w:val="2"/>
            <w:vAlign w:val="center"/>
          </w:tcPr>
          <w:p w14:paraId="3B591C4C" w14:textId="77777777" w:rsidR="002519BD" w:rsidRDefault="002519BD" w:rsidP="00E6270F">
            <w:r>
              <w:t>Површина</w:t>
            </w:r>
          </w:p>
        </w:tc>
        <w:tc>
          <w:tcPr>
            <w:tcW w:w="1817" w:type="dxa"/>
            <w:vAlign w:val="center"/>
          </w:tcPr>
          <w:p w14:paraId="649F7549" w14:textId="77777777" w:rsidR="002519BD" w:rsidRDefault="002519BD" w:rsidP="00E6270F">
            <w:r>
              <w:t>Проценат</w:t>
            </w:r>
          </w:p>
        </w:tc>
      </w:tr>
      <w:tr w:rsidR="002519BD" w:rsidRPr="00D73207" w14:paraId="6C11D52D" w14:textId="77777777" w:rsidTr="000B4EB4">
        <w:trPr>
          <w:trHeight w:val="299"/>
        </w:trPr>
        <w:tc>
          <w:tcPr>
            <w:tcW w:w="3631" w:type="dxa"/>
            <w:vAlign w:val="center"/>
          </w:tcPr>
          <w:p w14:paraId="031A99E5" w14:textId="77777777" w:rsidR="002519BD" w:rsidRDefault="002519BD" w:rsidP="00E6270F"/>
        </w:tc>
        <w:tc>
          <w:tcPr>
            <w:tcW w:w="1815" w:type="dxa"/>
            <w:vAlign w:val="center"/>
          </w:tcPr>
          <w:p w14:paraId="2E8EA2E2" w14:textId="77777777" w:rsidR="002519BD" w:rsidRDefault="002519BD" w:rsidP="00E6270F">
            <w:r w:rsidRPr="008E6B7A">
              <w:t>m</w:t>
            </w:r>
            <w:r w:rsidRPr="00D73207">
              <w:t>2</w:t>
            </w:r>
          </w:p>
        </w:tc>
        <w:tc>
          <w:tcPr>
            <w:tcW w:w="1816" w:type="dxa"/>
            <w:vAlign w:val="center"/>
          </w:tcPr>
          <w:p w14:paraId="310B96E4" w14:textId="77777777" w:rsidR="002519BD" w:rsidRDefault="002519BD" w:rsidP="00E6270F">
            <w:r w:rsidRPr="00D73207">
              <w:t>h</w:t>
            </w:r>
            <w:r>
              <w:t>а</w:t>
            </w:r>
          </w:p>
        </w:tc>
        <w:tc>
          <w:tcPr>
            <w:tcW w:w="1817" w:type="dxa"/>
            <w:vAlign w:val="center"/>
          </w:tcPr>
          <w:p w14:paraId="24A86AB1" w14:textId="77777777" w:rsidR="002519BD" w:rsidRDefault="002519BD" w:rsidP="00E6270F">
            <w:r>
              <w:t>%</w:t>
            </w:r>
          </w:p>
        </w:tc>
      </w:tr>
      <w:tr w:rsidR="002519BD" w:rsidRPr="00D73207" w14:paraId="4B1A2021" w14:textId="77777777" w:rsidTr="00D73207">
        <w:trPr>
          <w:trHeight w:val="299"/>
        </w:trPr>
        <w:tc>
          <w:tcPr>
            <w:tcW w:w="9079" w:type="dxa"/>
            <w:gridSpan w:val="4"/>
            <w:shd w:val="clear" w:color="auto" w:fill="auto"/>
            <w:vAlign w:val="center"/>
          </w:tcPr>
          <w:p w14:paraId="032C0721" w14:textId="77777777" w:rsidR="002519BD" w:rsidRPr="00D73207" w:rsidRDefault="002519BD" w:rsidP="00E6270F">
            <w:pPr>
              <w:rPr>
                <w:b/>
                <w:bCs/>
              </w:rPr>
            </w:pPr>
            <w:r w:rsidRPr="00D73207">
              <w:rPr>
                <w:b/>
                <w:bCs/>
              </w:rPr>
              <w:t>Површине јавне намене</w:t>
            </w:r>
          </w:p>
        </w:tc>
      </w:tr>
      <w:tr w:rsidR="002519BD" w:rsidRPr="00D73207" w14:paraId="15836BD2" w14:textId="77777777" w:rsidTr="000B4EB4">
        <w:trPr>
          <w:trHeight w:val="288"/>
        </w:trPr>
        <w:tc>
          <w:tcPr>
            <w:tcW w:w="3631" w:type="dxa"/>
            <w:vAlign w:val="center"/>
          </w:tcPr>
          <w:p w14:paraId="444F7319" w14:textId="77777777" w:rsidR="002519BD" w:rsidRDefault="002519BD" w:rsidP="00E6270F">
            <w:r>
              <w:t>Некатегорисани пут</w:t>
            </w:r>
          </w:p>
        </w:tc>
        <w:tc>
          <w:tcPr>
            <w:tcW w:w="1815" w:type="dxa"/>
            <w:vAlign w:val="center"/>
          </w:tcPr>
          <w:p w14:paraId="36FF6026" w14:textId="59DEAB0F" w:rsidR="002519BD" w:rsidRDefault="00012206" w:rsidP="00E6270F">
            <w:r w:rsidRPr="00012206">
              <w:t>10</w:t>
            </w:r>
            <w:r>
              <w:t xml:space="preserve"> </w:t>
            </w:r>
            <w:r w:rsidRPr="00012206">
              <w:t>594.39</w:t>
            </w:r>
          </w:p>
        </w:tc>
        <w:tc>
          <w:tcPr>
            <w:tcW w:w="1816" w:type="dxa"/>
            <w:vAlign w:val="center"/>
          </w:tcPr>
          <w:p w14:paraId="7E185204" w14:textId="02807B13" w:rsidR="002519BD" w:rsidRDefault="00012206" w:rsidP="00E6270F">
            <w:r>
              <w:t>1.06</w:t>
            </w:r>
          </w:p>
        </w:tc>
        <w:tc>
          <w:tcPr>
            <w:tcW w:w="1817" w:type="dxa"/>
            <w:vAlign w:val="center"/>
          </w:tcPr>
          <w:p w14:paraId="060F56D9" w14:textId="5996DFD7" w:rsidR="002519BD" w:rsidRDefault="00012206" w:rsidP="00E6270F">
            <w:r>
              <w:t>2.03</w:t>
            </w:r>
          </w:p>
        </w:tc>
      </w:tr>
      <w:tr w:rsidR="002519BD" w:rsidRPr="00D73207" w14:paraId="21FE5322" w14:textId="77777777" w:rsidTr="000B4EB4">
        <w:trPr>
          <w:trHeight w:val="299"/>
        </w:trPr>
        <w:tc>
          <w:tcPr>
            <w:tcW w:w="3631" w:type="dxa"/>
            <w:vAlign w:val="center"/>
          </w:tcPr>
          <w:p w14:paraId="6DCC1879" w14:textId="77777777" w:rsidR="002519BD" w:rsidRDefault="002519BD" w:rsidP="00E6270F">
            <w:r>
              <w:t>Мелирациони канали</w:t>
            </w:r>
          </w:p>
        </w:tc>
        <w:tc>
          <w:tcPr>
            <w:tcW w:w="1815" w:type="dxa"/>
            <w:vAlign w:val="center"/>
          </w:tcPr>
          <w:p w14:paraId="49D3DB35" w14:textId="4333B81F" w:rsidR="002519BD" w:rsidRDefault="00012206" w:rsidP="00E6270F">
            <w:r w:rsidRPr="00012206">
              <w:t>39</w:t>
            </w:r>
            <w:r>
              <w:t xml:space="preserve"> </w:t>
            </w:r>
            <w:r w:rsidRPr="00012206">
              <w:t>119.</w:t>
            </w:r>
            <w:r>
              <w:t>10</w:t>
            </w:r>
          </w:p>
        </w:tc>
        <w:tc>
          <w:tcPr>
            <w:tcW w:w="1816" w:type="dxa"/>
            <w:vAlign w:val="center"/>
          </w:tcPr>
          <w:p w14:paraId="5F8D66D4" w14:textId="6845D561" w:rsidR="002519BD" w:rsidRDefault="00012206" w:rsidP="00E6270F">
            <w:r>
              <w:t>3.91</w:t>
            </w:r>
          </w:p>
        </w:tc>
        <w:tc>
          <w:tcPr>
            <w:tcW w:w="1817" w:type="dxa"/>
            <w:vAlign w:val="center"/>
          </w:tcPr>
          <w:p w14:paraId="4EAEC668" w14:textId="026FCAFB" w:rsidR="002519BD" w:rsidRDefault="00012206" w:rsidP="00E6270F">
            <w:r>
              <w:t>7.45</w:t>
            </w:r>
          </w:p>
        </w:tc>
      </w:tr>
      <w:tr w:rsidR="00D73207" w:rsidRPr="00D73207" w14:paraId="659396A6" w14:textId="77777777" w:rsidTr="000B4EB4">
        <w:trPr>
          <w:trHeight w:val="299"/>
        </w:trPr>
        <w:tc>
          <w:tcPr>
            <w:tcW w:w="3631" w:type="dxa"/>
            <w:vAlign w:val="center"/>
          </w:tcPr>
          <w:p w14:paraId="1BEE9C3F" w14:textId="636147C2" w:rsidR="00D73207" w:rsidRDefault="00D73207" w:rsidP="00E6270F">
            <w:r>
              <w:t>Зеленило</w:t>
            </w:r>
          </w:p>
        </w:tc>
        <w:tc>
          <w:tcPr>
            <w:tcW w:w="1815" w:type="dxa"/>
            <w:vAlign w:val="center"/>
          </w:tcPr>
          <w:p w14:paraId="2BECD6BC" w14:textId="2C890820" w:rsidR="00D73207" w:rsidRPr="009C2A64" w:rsidRDefault="00012206" w:rsidP="00E6270F">
            <w:r w:rsidRPr="00012206">
              <w:t>16</w:t>
            </w:r>
            <w:r>
              <w:t xml:space="preserve"> </w:t>
            </w:r>
            <w:r w:rsidRPr="00012206">
              <w:t>698.35</w:t>
            </w:r>
          </w:p>
        </w:tc>
        <w:tc>
          <w:tcPr>
            <w:tcW w:w="1816" w:type="dxa"/>
            <w:vAlign w:val="center"/>
          </w:tcPr>
          <w:p w14:paraId="37F6A677" w14:textId="5F98E17C" w:rsidR="00D73207" w:rsidRDefault="00012206" w:rsidP="00E6270F">
            <w:r>
              <w:t>1.67</w:t>
            </w:r>
          </w:p>
        </w:tc>
        <w:tc>
          <w:tcPr>
            <w:tcW w:w="1817" w:type="dxa"/>
            <w:vAlign w:val="center"/>
          </w:tcPr>
          <w:p w14:paraId="0C5CF79A" w14:textId="1852149A" w:rsidR="00D73207" w:rsidRDefault="00012206" w:rsidP="00E6270F">
            <w:r>
              <w:t>3.18</w:t>
            </w:r>
          </w:p>
        </w:tc>
      </w:tr>
      <w:tr w:rsidR="002519BD" w:rsidRPr="00D73207" w14:paraId="0BBECE4E" w14:textId="77777777" w:rsidTr="000B4EB4">
        <w:trPr>
          <w:trHeight w:val="404"/>
        </w:trPr>
        <w:tc>
          <w:tcPr>
            <w:tcW w:w="3631" w:type="dxa"/>
            <w:shd w:val="clear" w:color="auto" w:fill="D9D9D9" w:themeFill="background1" w:themeFillShade="D9"/>
            <w:vAlign w:val="center"/>
          </w:tcPr>
          <w:p w14:paraId="34C8008A" w14:textId="77777777" w:rsidR="002519BD" w:rsidRDefault="002519BD" w:rsidP="00E6270F">
            <w:r>
              <w:t xml:space="preserve">Укупно за површине јавне намене </w:t>
            </w:r>
          </w:p>
        </w:tc>
        <w:tc>
          <w:tcPr>
            <w:tcW w:w="1815" w:type="dxa"/>
            <w:shd w:val="clear" w:color="auto" w:fill="D9D9D9" w:themeFill="background1" w:themeFillShade="D9"/>
            <w:vAlign w:val="center"/>
          </w:tcPr>
          <w:p w14:paraId="77C98905" w14:textId="6E1A8EF8" w:rsidR="002519BD" w:rsidRPr="009C2A64" w:rsidRDefault="00012206" w:rsidP="00E6270F">
            <w:r w:rsidRPr="00012206">
              <w:t>66</w:t>
            </w:r>
            <w:r>
              <w:t xml:space="preserve"> </w:t>
            </w:r>
            <w:r w:rsidRPr="00012206">
              <w:t>411.84</w:t>
            </w:r>
          </w:p>
        </w:tc>
        <w:tc>
          <w:tcPr>
            <w:tcW w:w="1816" w:type="dxa"/>
            <w:shd w:val="clear" w:color="auto" w:fill="D9D9D9" w:themeFill="background1" w:themeFillShade="D9"/>
            <w:vAlign w:val="center"/>
          </w:tcPr>
          <w:p w14:paraId="099A6B52" w14:textId="0A98E31D" w:rsidR="002519BD" w:rsidRDefault="00012206" w:rsidP="00E6270F">
            <w:r>
              <w:t>6.64</w:t>
            </w:r>
          </w:p>
        </w:tc>
        <w:tc>
          <w:tcPr>
            <w:tcW w:w="1817" w:type="dxa"/>
            <w:shd w:val="clear" w:color="auto" w:fill="D9D9D9" w:themeFill="background1" w:themeFillShade="D9"/>
            <w:vAlign w:val="center"/>
          </w:tcPr>
          <w:p w14:paraId="0413EEDA" w14:textId="7BFD97A7" w:rsidR="002519BD" w:rsidRDefault="00012206" w:rsidP="00E6270F">
            <w:r>
              <w:t>12.66</w:t>
            </w:r>
          </w:p>
        </w:tc>
      </w:tr>
      <w:tr w:rsidR="002519BD" w:rsidRPr="00D73207" w14:paraId="5C9F5B37" w14:textId="77777777" w:rsidTr="00D73207">
        <w:trPr>
          <w:trHeight w:val="299"/>
        </w:trPr>
        <w:tc>
          <w:tcPr>
            <w:tcW w:w="9079" w:type="dxa"/>
            <w:gridSpan w:val="4"/>
            <w:shd w:val="clear" w:color="auto" w:fill="auto"/>
            <w:vAlign w:val="center"/>
          </w:tcPr>
          <w:p w14:paraId="31FD4726" w14:textId="77777777" w:rsidR="002519BD" w:rsidRPr="00D73207" w:rsidRDefault="002519BD" w:rsidP="00E6270F">
            <w:pPr>
              <w:rPr>
                <w:b/>
                <w:bCs/>
              </w:rPr>
            </w:pPr>
            <w:r w:rsidRPr="00D73207">
              <w:rPr>
                <w:b/>
                <w:bCs/>
              </w:rPr>
              <w:t>Површине осталих намена</w:t>
            </w:r>
          </w:p>
        </w:tc>
      </w:tr>
      <w:tr w:rsidR="002519BD" w:rsidRPr="00D73207" w14:paraId="2A04490E" w14:textId="77777777" w:rsidTr="000B4EB4">
        <w:trPr>
          <w:trHeight w:val="299"/>
        </w:trPr>
        <w:tc>
          <w:tcPr>
            <w:tcW w:w="3631" w:type="dxa"/>
            <w:vAlign w:val="center"/>
          </w:tcPr>
          <w:p w14:paraId="687B21B9" w14:textId="77777777" w:rsidR="002519BD" w:rsidRDefault="002519BD" w:rsidP="00E6270F">
            <w:r>
              <w:t>Пољопривредно земљиште</w:t>
            </w:r>
          </w:p>
        </w:tc>
        <w:tc>
          <w:tcPr>
            <w:tcW w:w="1815" w:type="dxa"/>
            <w:vAlign w:val="center"/>
          </w:tcPr>
          <w:p w14:paraId="56C9A0C1" w14:textId="15047D54" w:rsidR="002519BD" w:rsidRDefault="00D73207" w:rsidP="00E6270F">
            <w:r w:rsidRPr="00D73207">
              <w:t>363</w:t>
            </w:r>
            <w:r>
              <w:t xml:space="preserve"> </w:t>
            </w:r>
            <w:r w:rsidRPr="00D73207">
              <w:t>322.01</w:t>
            </w:r>
          </w:p>
        </w:tc>
        <w:tc>
          <w:tcPr>
            <w:tcW w:w="1816" w:type="dxa"/>
            <w:vAlign w:val="center"/>
          </w:tcPr>
          <w:p w14:paraId="1028F132" w14:textId="7F3B9CF0" w:rsidR="002519BD" w:rsidRDefault="00012206" w:rsidP="00E6270F">
            <w:r>
              <w:t>36.33</w:t>
            </w:r>
          </w:p>
        </w:tc>
        <w:tc>
          <w:tcPr>
            <w:tcW w:w="1817" w:type="dxa"/>
            <w:vAlign w:val="center"/>
          </w:tcPr>
          <w:p w14:paraId="0DB9BFEB" w14:textId="50BAF310" w:rsidR="002519BD" w:rsidRDefault="00012206" w:rsidP="00E6270F">
            <w:r>
              <w:t>69.25</w:t>
            </w:r>
          </w:p>
        </w:tc>
      </w:tr>
      <w:tr w:rsidR="002519BD" w:rsidRPr="00D73207" w14:paraId="57287519" w14:textId="77777777" w:rsidTr="000B4EB4">
        <w:trPr>
          <w:trHeight w:val="288"/>
        </w:trPr>
        <w:tc>
          <w:tcPr>
            <w:tcW w:w="3631" w:type="dxa"/>
            <w:vAlign w:val="center"/>
          </w:tcPr>
          <w:p w14:paraId="017357C9" w14:textId="5C1D35C9" w:rsidR="002519BD" w:rsidRDefault="001A1E59" w:rsidP="00E6270F">
            <w:r>
              <w:t>Привредне површине</w:t>
            </w:r>
          </w:p>
        </w:tc>
        <w:tc>
          <w:tcPr>
            <w:tcW w:w="1815" w:type="dxa"/>
            <w:vAlign w:val="center"/>
          </w:tcPr>
          <w:p w14:paraId="40FB6840" w14:textId="389579D0" w:rsidR="002519BD" w:rsidRDefault="00012206" w:rsidP="00E6270F">
            <w:r w:rsidRPr="00012206">
              <w:t>94</w:t>
            </w:r>
            <w:r>
              <w:t xml:space="preserve"> </w:t>
            </w:r>
            <w:r w:rsidRPr="00012206">
              <w:t>928.0</w:t>
            </w:r>
            <w:r>
              <w:t>7</w:t>
            </w:r>
          </w:p>
        </w:tc>
        <w:tc>
          <w:tcPr>
            <w:tcW w:w="1816" w:type="dxa"/>
            <w:vAlign w:val="center"/>
          </w:tcPr>
          <w:p w14:paraId="07DB3BDE" w14:textId="5E4D6499" w:rsidR="002519BD" w:rsidRDefault="00012206" w:rsidP="00E6270F">
            <w:r>
              <w:t>9.49</w:t>
            </w:r>
          </w:p>
        </w:tc>
        <w:tc>
          <w:tcPr>
            <w:tcW w:w="1817" w:type="dxa"/>
            <w:vAlign w:val="center"/>
          </w:tcPr>
          <w:p w14:paraId="00945FB6" w14:textId="47AEBDB8" w:rsidR="002519BD" w:rsidRDefault="00012206" w:rsidP="00E6270F">
            <w:r>
              <w:t>18.09</w:t>
            </w:r>
          </w:p>
        </w:tc>
      </w:tr>
      <w:tr w:rsidR="00D73207" w:rsidRPr="00D73207" w14:paraId="4150D11B" w14:textId="77777777" w:rsidTr="000B4EB4">
        <w:trPr>
          <w:trHeight w:val="422"/>
        </w:trPr>
        <w:tc>
          <w:tcPr>
            <w:tcW w:w="3631" w:type="dxa"/>
            <w:shd w:val="clear" w:color="auto" w:fill="D9D9D9" w:themeFill="background1" w:themeFillShade="D9"/>
            <w:vAlign w:val="center"/>
          </w:tcPr>
          <w:p w14:paraId="462131D3" w14:textId="77777777" w:rsidR="002519BD" w:rsidRDefault="002519BD" w:rsidP="00E6270F">
            <w:r>
              <w:t>Укупно за површине осталих намена</w:t>
            </w:r>
          </w:p>
        </w:tc>
        <w:tc>
          <w:tcPr>
            <w:tcW w:w="1815" w:type="dxa"/>
            <w:shd w:val="clear" w:color="auto" w:fill="D9D9D9" w:themeFill="background1" w:themeFillShade="D9"/>
            <w:vAlign w:val="center"/>
          </w:tcPr>
          <w:p w14:paraId="0281469F" w14:textId="42EF3482" w:rsidR="002519BD" w:rsidRPr="009C2A64" w:rsidRDefault="00012206" w:rsidP="00E6270F">
            <w:r w:rsidRPr="00012206">
              <w:t>458</w:t>
            </w:r>
            <w:r>
              <w:t xml:space="preserve"> </w:t>
            </w:r>
            <w:r w:rsidRPr="00012206">
              <w:t>250.08</w:t>
            </w:r>
          </w:p>
        </w:tc>
        <w:tc>
          <w:tcPr>
            <w:tcW w:w="1816" w:type="dxa"/>
            <w:shd w:val="clear" w:color="auto" w:fill="D9D9D9" w:themeFill="background1" w:themeFillShade="D9"/>
            <w:vAlign w:val="center"/>
          </w:tcPr>
          <w:p w14:paraId="347EE282" w14:textId="1A329508" w:rsidR="002519BD" w:rsidRDefault="00012206" w:rsidP="00E6270F">
            <w:r>
              <w:t>45.82</w:t>
            </w:r>
          </w:p>
        </w:tc>
        <w:tc>
          <w:tcPr>
            <w:tcW w:w="1817" w:type="dxa"/>
            <w:shd w:val="clear" w:color="auto" w:fill="D9D9D9" w:themeFill="background1" w:themeFillShade="D9"/>
            <w:vAlign w:val="center"/>
          </w:tcPr>
          <w:p w14:paraId="02C4572B" w14:textId="47B05431" w:rsidR="002519BD" w:rsidRDefault="00012206" w:rsidP="00E6270F">
            <w:r>
              <w:t>87.34</w:t>
            </w:r>
          </w:p>
        </w:tc>
      </w:tr>
      <w:tr w:rsidR="00D73207" w:rsidRPr="00D73207" w14:paraId="335FAA29" w14:textId="77777777" w:rsidTr="000B4EB4">
        <w:trPr>
          <w:trHeight w:val="440"/>
        </w:trPr>
        <w:tc>
          <w:tcPr>
            <w:tcW w:w="3631" w:type="dxa"/>
            <w:shd w:val="clear" w:color="auto" w:fill="auto"/>
            <w:vAlign w:val="center"/>
          </w:tcPr>
          <w:p w14:paraId="5472D366" w14:textId="6D098039" w:rsidR="002519BD" w:rsidRPr="00D73207" w:rsidRDefault="002519BD" w:rsidP="00E6270F">
            <w:pPr>
              <w:rPr>
                <w:b/>
                <w:bCs/>
              </w:rPr>
            </w:pPr>
            <w:bookmarkStart w:id="24" w:name="_Hlk109397333"/>
            <w:r w:rsidRPr="00D73207">
              <w:rPr>
                <w:b/>
                <w:bCs/>
              </w:rPr>
              <w:t>Укупна површина плана</w:t>
            </w:r>
            <w:r w:rsidR="00D73207" w:rsidRPr="00D73207">
              <w:rPr>
                <w:b/>
                <w:bCs/>
              </w:rPr>
              <w:t xml:space="preserve"> </w:t>
            </w:r>
          </w:p>
        </w:tc>
        <w:tc>
          <w:tcPr>
            <w:tcW w:w="1815" w:type="dxa"/>
            <w:shd w:val="clear" w:color="auto" w:fill="auto"/>
            <w:vAlign w:val="center"/>
          </w:tcPr>
          <w:p w14:paraId="5424D1AF" w14:textId="12239AE9" w:rsidR="002519BD" w:rsidRPr="00D73207" w:rsidRDefault="00012206" w:rsidP="00E6270F">
            <w:pPr>
              <w:rPr>
                <w:b/>
                <w:bCs/>
              </w:rPr>
            </w:pPr>
            <w:r w:rsidRPr="00012206">
              <w:rPr>
                <w:b/>
                <w:bCs/>
              </w:rPr>
              <w:t>524</w:t>
            </w:r>
            <w:r>
              <w:rPr>
                <w:b/>
                <w:bCs/>
              </w:rPr>
              <w:t xml:space="preserve"> </w:t>
            </w:r>
            <w:r w:rsidRPr="00012206">
              <w:rPr>
                <w:b/>
                <w:bCs/>
              </w:rPr>
              <w:t>661.9</w:t>
            </w:r>
            <w:r>
              <w:rPr>
                <w:b/>
                <w:bCs/>
              </w:rPr>
              <w:t>2</w:t>
            </w:r>
          </w:p>
        </w:tc>
        <w:tc>
          <w:tcPr>
            <w:tcW w:w="1816" w:type="dxa"/>
            <w:shd w:val="clear" w:color="auto" w:fill="auto"/>
            <w:vAlign w:val="center"/>
          </w:tcPr>
          <w:p w14:paraId="238D1A6A" w14:textId="07F54CC3" w:rsidR="002519BD" w:rsidRPr="00D73207" w:rsidRDefault="002519BD" w:rsidP="00E6270F">
            <w:pPr>
              <w:rPr>
                <w:b/>
                <w:bCs/>
              </w:rPr>
            </w:pPr>
            <w:r w:rsidRPr="00D73207">
              <w:rPr>
                <w:b/>
                <w:bCs/>
              </w:rPr>
              <w:t>52,</w:t>
            </w:r>
            <w:r w:rsidR="00012206">
              <w:rPr>
                <w:b/>
                <w:bCs/>
              </w:rPr>
              <w:t>46</w:t>
            </w:r>
          </w:p>
        </w:tc>
        <w:tc>
          <w:tcPr>
            <w:tcW w:w="1817" w:type="dxa"/>
            <w:shd w:val="clear" w:color="auto" w:fill="auto"/>
            <w:vAlign w:val="center"/>
          </w:tcPr>
          <w:p w14:paraId="773B274D" w14:textId="77777777" w:rsidR="002519BD" w:rsidRPr="00D73207" w:rsidRDefault="002519BD" w:rsidP="00E6270F">
            <w:pPr>
              <w:rPr>
                <w:b/>
                <w:bCs/>
              </w:rPr>
            </w:pPr>
            <w:r w:rsidRPr="00D73207">
              <w:rPr>
                <w:b/>
                <w:bCs/>
              </w:rPr>
              <w:t>100</w:t>
            </w:r>
          </w:p>
        </w:tc>
      </w:tr>
      <w:bookmarkEnd w:id="24"/>
    </w:tbl>
    <w:p w14:paraId="19DF04E8" w14:textId="77777777" w:rsidR="00014C19" w:rsidRDefault="00014C19" w:rsidP="00E6270F">
      <w:pPr>
        <w:spacing w:after="0" w:afterAutospacing="0"/>
        <w:rPr>
          <w:b/>
          <w:bCs/>
        </w:rPr>
      </w:pPr>
    </w:p>
    <w:p w14:paraId="780FC407" w14:textId="3CC9A069" w:rsidR="002519BD" w:rsidRPr="000B4EB4" w:rsidRDefault="001A1E59" w:rsidP="00E6270F">
      <w:pPr>
        <w:spacing w:after="0" w:afterAutospacing="0" w:line="240" w:lineRule="auto"/>
        <w:rPr>
          <w:b/>
          <w:bCs/>
          <w:color w:val="auto"/>
          <w:kern w:val="0"/>
          <w:lang w:eastAsia="sr-Latn-RS"/>
          <w14:ligatures w14:val="none"/>
        </w:rPr>
      </w:pPr>
      <w:r>
        <w:rPr>
          <w:b/>
          <w:bCs/>
          <w:color w:val="auto"/>
          <w:kern w:val="0"/>
          <w:lang w:eastAsia="sr-Latn-RS"/>
          <w14:ligatures w14:val="none"/>
        </w:rPr>
        <w:t>Привредне површине</w:t>
      </w:r>
    </w:p>
    <w:p w14:paraId="6E3285E8" w14:textId="77777777" w:rsidR="00353017" w:rsidRDefault="00353017" w:rsidP="00E6270F">
      <w:r w:rsidRPr="00353017">
        <w:rPr>
          <w:color w:val="auto"/>
          <w:kern w:val="0"/>
          <w:lang w:eastAsia="sr-Latn-RS"/>
          <w14:ligatures w14:val="none"/>
        </w:rPr>
        <w:t>Површине за привредну делатност</w:t>
      </w:r>
      <w:r>
        <w:rPr>
          <w:color w:val="auto"/>
          <w:kern w:val="0"/>
          <w:lang w:eastAsia="sr-Latn-RS"/>
          <w14:ligatures w14:val="none"/>
        </w:rPr>
        <w:t xml:space="preserve"> подразумевају изграђене објекте уз Партизанску улицу, односно Државни пут другог Б реда бр. 319, која тангира предметни план.</w:t>
      </w:r>
    </w:p>
    <w:p w14:paraId="4A15AA31" w14:textId="72C618A8" w:rsidR="006C4F04" w:rsidRPr="00D72DCF" w:rsidRDefault="00353017" w:rsidP="005639CE">
      <w:pPr>
        <w:pStyle w:val="ListParagraph"/>
        <w:numPr>
          <w:ilvl w:val="0"/>
          <w:numId w:val="1"/>
        </w:numPr>
        <w:spacing w:line="240" w:lineRule="auto"/>
        <w:rPr>
          <w:rFonts w:asciiTheme="minorHAnsi" w:hAnsiTheme="minorHAnsi" w:cstheme="minorHAnsi"/>
          <w:bCs/>
        </w:rPr>
      </w:pPr>
      <w:r w:rsidRPr="00D72DCF">
        <w:rPr>
          <w:rFonts w:cstheme="majorHAnsi"/>
          <w:lang w:eastAsia="sr-Latn-RS"/>
        </w:rPr>
        <w:t xml:space="preserve">На </w:t>
      </w:r>
      <w:r w:rsidR="006C4F04" w:rsidRPr="00D72DCF">
        <w:rPr>
          <w:rFonts w:cstheme="majorHAnsi"/>
          <w:lang w:eastAsia="sr-Latn-RS"/>
        </w:rPr>
        <w:t xml:space="preserve">катастарској парцели 4248 КО Угриновци </w:t>
      </w:r>
      <w:r w:rsidRPr="00D72DCF">
        <w:rPr>
          <w:rFonts w:cstheme="majorHAnsi"/>
          <w:lang w:eastAsia="sr-Latn-RS"/>
        </w:rPr>
        <w:t xml:space="preserve">налазе се </w:t>
      </w:r>
      <w:r w:rsidR="004D086F" w:rsidRPr="00D72DCF">
        <w:rPr>
          <w:rFonts w:cstheme="majorHAnsi"/>
          <w:lang w:eastAsia="sr-Latn-RS"/>
        </w:rPr>
        <w:t xml:space="preserve">два </w:t>
      </w:r>
      <w:r w:rsidRPr="00D72DCF">
        <w:rPr>
          <w:rFonts w:cstheme="majorHAnsi"/>
          <w:lang w:eastAsia="sr-Latn-RS"/>
        </w:rPr>
        <w:t>изграђен</w:t>
      </w:r>
      <w:r w:rsidR="004D086F" w:rsidRPr="00D72DCF">
        <w:rPr>
          <w:rFonts w:cstheme="majorHAnsi"/>
          <w:lang w:eastAsia="sr-Latn-RS"/>
        </w:rPr>
        <w:t>а објекта</w:t>
      </w:r>
      <w:r w:rsidR="005A5398" w:rsidRPr="00D72DCF">
        <w:rPr>
          <w:rFonts w:cstheme="majorHAnsi"/>
          <w:lang w:val="sr-Latn-RS" w:eastAsia="sr-Latn-RS"/>
        </w:rPr>
        <w:t xml:space="preserve"> </w:t>
      </w:r>
      <w:r w:rsidR="005A5398" w:rsidRPr="00D72DCF">
        <w:rPr>
          <w:rFonts w:cstheme="majorHAnsi"/>
          <w:lang w:eastAsia="sr-Latn-RS"/>
        </w:rPr>
        <w:t>фирме BIG CEE PARK д.о.о. Нови Београд</w:t>
      </w:r>
      <w:r w:rsidR="004D086F" w:rsidRPr="00D72DCF">
        <w:rPr>
          <w:rFonts w:cstheme="majorHAnsi"/>
          <w:lang w:eastAsia="sr-Latn-RS"/>
        </w:rPr>
        <w:t>. Пословно-складишни објекат површине 11 699 m² и пословна зграда површине 778 m²</w:t>
      </w:r>
    </w:p>
    <w:p w14:paraId="75C33C94" w14:textId="00E7964F" w:rsidR="00F7013E" w:rsidRDefault="00F7013E" w:rsidP="0029559A">
      <w:pPr>
        <w:spacing w:after="0" w:afterAutospacing="0"/>
        <w:jc w:val="center"/>
      </w:pPr>
      <w:r>
        <w:rPr>
          <w:noProof/>
        </w:rPr>
        <w:drawing>
          <wp:inline distT="0" distB="0" distL="0" distR="0" wp14:anchorId="1972F7D8" wp14:editId="466DA325">
            <wp:extent cx="4553006" cy="2914650"/>
            <wp:effectExtent l="0" t="0" r="0" b="0"/>
            <wp:docPr id="363687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87517" name=""/>
                    <pic:cNvPicPr/>
                  </pic:nvPicPr>
                  <pic:blipFill>
                    <a:blip r:embed="rId12"/>
                    <a:stretch>
                      <a:fillRect/>
                    </a:stretch>
                  </pic:blipFill>
                  <pic:spPr>
                    <a:xfrm>
                      <a:off x="0" y="0"/>
                      <a:ext cx="4575961" cy="2929345"/>
                    </a:xfrm>
                    <a:prstGeom prst="rect">
                      <a:avLst/>
                    </a:prstGeom>
                  </pic:spPr>
                </pic:pic>
              </a:graphicData>
            </a:graphic>
          </wp:inline>
        </w:drawing>
      </w:r>
    </w:p>
    <w:p w14:paraId="32E6C2AF" w14:textId="7C5E6DB8" w:rsidR="00F7013E" w:rsidRPr="00E616BE" w:rsidRDefault="00F7013E" w:rsidP="00E6270F">
      <w:pPr>
        <w:spacing w:after="0" w:afterAutospacing="0"/>
        <w:rPr>
          <w:i/>
          <w:iCs/>
        </w:rPr>
      </w:pPr>
      <w:r w:rsidRPr="00E616BE">
        <w:rPr>
          <w:i/>
          <w:iCs/>
        </w:rPr>
        <w:t xml:space="preserve">Слика </w:t>
      </w:r>
      <w:r w:rsidR="00206EA7">
        <w:rPr>
          <w:i/>
          <w:iCs/>
        </w:rPr>
        <w:t>5</w:t>
      </w:r>
      <w:r w:rsidR="00342DC1" w:rsidRPr="00E616BE">
        <w:rPr>
          <w:i/>
          <w:iCs/>
        </w:rPr>
        <w:t xml:space="preserve">. </w:t>
      </w:r>
      <w:r w:rsidRPr="00E616BE">
        <w:rPr>
          <w:i/>
          <w:iCs/>
        </w:rPr>
        <w:t xml:space="preserve">Локација </w:t>
      </w:r>
      <w:r w:rsidR="005A5398" w:rsidRPr="00E616BE">
        <w:rPr>
          <w:rFonts w:cstheme="majorHAnsi"/>
          <w:i/>
          <w:iCs/>
          <w:lang w:eastAsia="sr-Latn-RS"/>
        </w:rPr>
        <w:t>пословно-складишно</w:t>
      </w:r>
      <w:r w:rsidR="005A5398">
        <w:rPr>
          <w:rFonts w:cstheme="majorHAnsi"/>
          <w:i/>
          <w:iCs/>
          <w:lang w:eastAsia="sr-Latn-RS"/>
        </w:rPr>
        <w:t>г</w:t>
      </w:r>
      <w:r w:rsidRPr="00E616BE">
        <w:rPr>
          <w:rFonts w:cstheme="majorHAnsi"/>
          <w:i/>
          <w:iCs/>
          <w:color w:val="auto"/>
          <w:kern w:val="0"/>
          <w:lang w:eastAsia="sr-Latn-RS"/>
          <w14:ligatures w14:val="none"/>
        </w:rPr>
        <w:t xml:space="preserve"> </w:t>
      </w:r>
      <w:r w:rsidR="005A5398">
        <w:rPr>
          <w:rFonts w:cstheme="majorHAnsi"/>
          <w:i/>
          <w:iCs/>
          <w:color w:val="auto"/>
          <w:kern w:val="0"/>
          <w:lang w:eastAsia="sr-Latn-RS"/>
          <w14:ligatures w14:val="none"/>
        </w:rPr>
        <w:t>објекта</w:t>
      </w:r>
      <w:bookmarkStart w:id="25" w:name="_Hlk178083954"/>
      <w:r w:rsidR="005A5398">
        <w:rPr>
          <w:rFonts w:cstheme="majorHAnsi"/>
          <w:i/>
          <w:iCs/>
          <w:color w:val="auto"/>
          <w:kern w:val="0"/>
          <w:lang w:eastAsia="sr-Latn-RS"/>
          <w14:ligatures w14:val="none"/>
        </w:rPr>
        <w:t xml:space="preserve"> </w:t>
      </w:r>
      <w:r w:rsidR="00E616BE">
        <w:rPr>
          <w:rFonts w:cstheme="majorHAnsi"/>
          <w:i/>
          <w:iCs/>
          <w:color w:val="auto"/>
          <w:kern w:val="0"/>
          <w:lang w:eastAsia="sr-Latn-RS"/>
          <w14:ligatures w14:val="none"/>
        </w:rPr>
        <w:t>(извор:</w:t>
      </w:r>
      <w:r w:rsidR="00E616BE" w:rsidRPr="00E616BE">
        <w:t xml:space="preserve"> </w:t>
      </w:r>
      <w:hyperlink r:id="rId13" w:history="1">
        <w:r w:rsidR="00E616BE" w:rsidRPr="00F51E62">
          <w:rPr>
            <w:rStyle w:val="Hyperlink"/>
            <w:rFonts w:cstheme="majorHAnsi"/>
            <w:i/>
            <w:iCs/>
            <w:kern w:val="0"/>
            <w:lang w:eastAsia="sr-Latn-RS"/>
            <w14:ligatures w14:val="none"/>
          </w:rPr>
          <w:t>https://www.google.com/maps?hl=sr</w:t>
        </w:r>
      </w:hyperlink>
      <w:r w:rsidR="00E616BE">
        <w:rPr>
          <w:rFonts w:cstheme="majorHAnsi"/>
          <w:i/>
          <w:iCs/>
          <w:color w:val="auto"/>
          <w:kern w:val="0"/>
          <w:lang w:eastAsia="sr-Latn-RS"/>
          <w14:ligatures w14:val="none"/>
        </w:rPr>
        <w:t xml:space="preserve"> )</w:t>
      </w:r>
      <w:bookmarkEnd w:id="25"/>
    </w:p>
    <w:p w14:paraId="6B45E97C" w14:textId="03308A94" w:rsidR="00F7013E" w:rsidRPr="00F7013E" w:rsidRDefault="00F7013E" w:rsidP="00E6270F">
      <w:pPr>
        <w:spacing w:line="240" w:lineRule="auto"/>
        <w:rPr>
          <w:rFonts w:asciiTheme="minorHAnsi" w:hAnsiTheme="minorHAnsi" w:cstheme="minorHAnsi"/>
          <w:bCs/>
        </w:rPr>
      </w:pPr>
    </w:p>
    <w:p w14:paraId="70A1A81C" w14:textId="0B47F671" w:rsidR="006C4F04" w:rsidRDefault="004D086F" w:rsidP="0029559A">
      <w:pPr>
        <w:spacing w:after="0" w:afterAutospacing="0"/>
        <w:jc w:val="center"/>
      </w:pPr>
      <w:r>
        <w:rPr>
          <w:noProof/>
        </w:rPr>
        <w:lastRenderedPageBreak/>
        <w:drawing>
          <wp:inline distT="0" distB="0" distL="0" distR="0" wp14:anchorId="62C60279" wp14:editId="1410EF27">
            <wp:extent cx="5372479" cy="3695700"/>
            <wp:effectExtent l="0" t="0" r="0" b="0"/>
            <wp:docPr id="1746385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85346" name=""/>
                    <pic:cNvPicPr/>
                  </pic:nvPicPr>
                  <pic:blipFill>
                    <a:blip r:embed="rId14"/>
                    <a:stretch>
                      <a:fillRect/>
                    </a:stretch>
                  </pic:blipFill>
                  <pic:spPr>
                    <a:xfrm>
                      <a:off x="0" y="0"/>
                      <a:ext cx="5395542" cy="3711565"/>
                    </a:xfrm>
                    <a:prstGeom prst="rect">
                      <a:avLst/>
                    </a:prstGeom>
                  </pic:spPr>
                </pic:pic>
              </a:graphicData>
            </a:graphic>
          </wp:inline>
        </w:drawing>
      </w:r>
    </w:p>
    <w:p w14:paraId="3EF98476" w14:textId="2ADF20B4" w:rsidR="00F7013E" w:rsidRPr="00E616BE" w:rsidRDefault="00F7013E" w:rsidP="0029559A">
      <w:pPr>
        <w:jc w:val="center"/>
        <w:rPr>
          <w:i/>
          <w:iCs/>
        </w:rPr>
      </w:pPr>
      <w:r w:rsidRPr="00E616BE">
        <w:rPr>
          <w:i/>
          <w:iCs/>
        </w:rPr>
        <w:t>Слика</w:t>
      </w:r>
      <w:r w:rsidR="00342DC1" w:rsidRPr="00E616BE">
        <w:rPr>
          <w:i/>
          <w:iCs/>
        </w:rPr>
        <w:t xml:space="preserve"> </w:t>
      </w:r>
      <w:r w:rsidR="00206EA7">
        <w:rPr>
          <w:i/>
          <w:iCs/>
        </w:rPr>
        <w:t>6</w:t>
      </w:r>
      <w:r w:rsidR="00342DC1" w:rsidRPr="00E616BE">
        <w:rPr>
          <w:i/>
          <w:iCs/>
        </w:rPr>
        <w:t>.</w:t>
      </w:r>
      <w:r w:rsidRPr="00E616BE">
        <w:rPr>
          <w:i/>
          <w:iCs/>
        </w:rPr>
        <w:t xml:space="preserve"> Изглед </w:t>
      </w:r>
      <w:r w:rsidRPr="00E616BE">
        <w:rPr>
          <w:rFonts w:cstheme="majorHAnsi"/>
          <w:i/>
          <w:iCs/>
          <w:lang w:eastAsia="sr-Latn-RS"/>
        </w:rPr>
        <w:t xml:space="preserve">пословно-складишног </w:t>
      </w:r>
      <w:r w:rsidRPr="00E616BE">
        <w:rPr>
          <w:i/>
          <w:iCs/>
        </w:rPr>
        <w:t>објекта</w:t>
      </w:r>
      <w:r w:rsidR="00E616BE" w:rsidRPr="00E616BE">
        <w:rPr>
          <w:rFonts w:cstheme="majorHAnsi"/>
          <w:i/>
          <w:iCs/>
          <w:color w:val="auto"/>
          <w:kern w:val="0"/>
          <w:lang w:eastAsia="sr-Latn-RS"/>
          <w14:ligatures w14:val="none"/>
        </w:rPr>
        <w:t>“</w:t>
      </w:r>
      <w:r w:rsidR="00E616BE">
        <w:rPr>
          <w:rFonts w:cstheme="majorHAnsi"/>
          <w:i/>
          <w:iCs/>
          <w:color w:val="auto"/>
          <w:kern w:val="0"/>
          <w:lang w:eastAsia="sr-Latn-RS"/>
          <w14:ligatures w14:val="none"/>
        </w:rPr>
        <w:t xml:space="preserve"> </w:t>
      </w:r>
      <w:r w:rsidR="00E616BE" w:rsidRPr="00E616BE">
        <w:rPr>
          <w:rFonts w:cstheme="majorHAnsi"/>
          <w:i/>
          <w:iCs/>
          <w:color w:val="auto"/>
          <w:kern w:val="0"/>
          <w:lang w:eastAsia="sr-Latn-RS"/>
          <w14:ligatures w14:val="none"/>
        </w:rPr>
        <w:t>(извор:</w:t>
      </w:r>
      <w:r w:rsidR="00E616BE" w:rsidRPr="00E616BE">
        <w:rPr>
          <w:i/>
          <w:iCs/>
        </w:rPr>
        <w:t xml:space="preserve"> </w:t>
      </w:r>
      <w:r w:rsidR="00E616BE" w:rsidRPr="00E616BE">
        <w:rPr>
          <w:rFonts w:cstheme="majorHAnsi"/>
          <w:i/>
          <w:iCs/>
          <w:color w:val="auto"/>
          <w:kern w:val="0"/>
          <w:lang w:eastAsia="sr-Latn-RS"/>
          <w14:ligatures w14:val="none"/>
        </w:rPr>
        <w:t>https://www.google.com/maps?hl=sr)</w:t>
      </w:r>
    </w:p>
    <w:p w14:paraId="1B26245F" w14:textId="079B8013" w:rsidR="006C4F04" w:rsidRDefault="00F7013E" w:rsidP="0029559A">
      <w:pPr>
        <w:spacing w:after="0" w:afterAutospacing="0"/>
        <w:jc w:val="center"/>
      </w:pPr>
      <w:r>
        <w:rPr>
          <w:noProof/>
        </w:rPr>
        <w:drawing>
          <wp:inline distT="0" distB="0" distL="0" distR="0" wp14:anchorId="738D08B5" wp14:editId="0A59D38D">
            <wp:extent cx="5384800" cy="3303402"/>
            <wp:effectExtent l="0" t="0" r="6350" b="0"/>
            <wp:docPr id="995734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734219" name=""/>
                    <pic:cNvPicPr/>
                  </pic:nvPicPr>
                  <pic:blipFill>
                    <a:blip r:embed="rId15"/>
                    <a:stretch>
                      <a:fillRect/>
                    </a:stretch>
                  </pic:blipFill>
                  <pic:spPr>
                    <a:xfrm>
                      <a:off x="0" y="0"/>
                      <a:ext cx="5411503" cy="3319784"/>
                    </a:xfrm>
                    <a:prstGeom prst="rect">
                      <a:avLst/>
                    </a:prstGeom>
                  </pic:spPr>
                </pic:pic>
              </a:graphicData>
            </a:graphic>
          </wp:inline>
        </w:drawing>
      </w:r>
    </w:p>
    <w:p w14:paraId="363C2FB5" w14:textId="208DCB36" w:rsidR="00E616BE" w:rsidRDefault="00F7013E" w:rsidP="0029559A">
      <w:pPr>
        <w:jc w:val="center"/>
        <w:rPr>
          <w:rFonts w:cstheme="majorHAnsi"/>
          <w:i/>
          <w:iCs/>
          <w:color w:val="auto"/>
          <w:kern w:val="0"/>
          <w:lang w:eastAsia="sr-Latn-RS"/>
          <w14:ligatures w14:val="none"/>
        </w:rPr>
      </w:pPr>
      <w:r w:rsidRPr="00E616BE">
        <w:rPr>
          <w:i/>
          <w:iCs/>
        </w:rPr>
        <w:t>Слика</w:t>
      </w:r>
      <w:r w:rsidR="00342DC1" w:rsidRPr="00E616BE">
        <w:rPr>
          <w:i/>
          <w:iCs/>
        </w:rPr>
        <w:t xml:space="preserve"> </w:t>
      </w:r>
      <w:r w:rsidR="00206EA7">
        <w:rPr>
          <w:i/>
          <w:iCs/>
        </w:rPr>
        <w:t>7</w:t>
      </w:r>
      <w:r w:rsidR="00342DC1" w:rsidRPr="00E616BE">
        <w:rPr>
          <w:i/>
          <w:iCs/>
        </w:rPr>
        <w:t>.</w:t>
      </w:r>
      <w:r w:rsidRPr="00E616BE">
        <w:rPr>
          <w:i/>
          <w:iCs/>
        </w:rPr>
        <w:t xml:space="preserve"> Приступ </w:t>
      </w:r>
      <w:r w:rsidRPr="00E616BE">
        <w:rPr>
          <w:rFonts w:cstheme="majorHAnsi"/>
          <w:i/>
          <w:iCs/>
          <w:lang w:eastAsia="sr-Latn-RS"/>
        </w:rPr>
        <w:t xml:space="preserve">пословно-складишном </w:t>
      </w:r>
      <w:r w:rsidRPr="00E616BE">
        <w:rPr>
          <w:i/>
          <w:iCs/>
        </w:rPr>
        <w:t>објекту</w:t>
      </w:r>
      <w:r w:rsidR="00E616BE" w:rsidRPr="00E616BE">
        <w:rPr>
          <w:i/>
          <w:iCs/>
        </w:rPr>
        <w:t xml:space="preserve"> </w:t>
      </w:r>
      <w:r w:rsidR="00E616BE" w:rsidRPr="00E616BE">
        <w:rPr>
          <w:rFonts w:cstheme="majorHAnsi"/>
          <w:i/>
          <w:iCs/>
          <w:color w:val="auto"/>
          <w:kern w:val="0"/>
          <w:lang w:eastAsia="sr-Latn-RS"/>
          <w14:ligatures w14:val="none"/>
        </w:rPr>
        <w:t>“(извор:</w:t>
      </w:r>
      <w:r w:rsidR="00E616BE" w:rsidRPr="00E616BE">
        <w:rPr>
          <w:i/>
          <w:iCs/>
        </w:rPr>
        <w:t xml:space="preserve"> </w:t>
      </w:r>
      <w:hyperlink r:id="rId16" w:history="1">
        <w:r w:rsidR="00E616BE" w:rsidRPr="00F51E62">
          <w:rPr>
            <w:rStyle w:val="Hyperlink"/>
            <w:rFonts w:cstheme="majorHAnsi"/>
            <w:i/>
            <w:iCs/>
            <w:kern w:val="0"/>
            <w:lang w:eastAsia="sr-Latn-RS"/>
            <w14:ligatures w14:val="none"/>
          </w:rPr>
          <w:t>https://www.google.com/maps?hl=sr</w:t>
        </w:r>
      </w:hyperlink>
      <w:r w:rsidR="00E616BE" w:rsidRPr="00E616BE">
        <w:rPr>
          <w:rFonts w:cstheme="majorHAnsi"/>
          <w:i/>
          <w:iCs/>
          <w:color w:val="auto"/>
          <w:kern w:val="0"/>
          <w:lang w:eastAsia="sr-Latn-RS"/>
          <w14:ligatures w14:val="none"/>
        </w:rPr>
        <w:t>)</w:t>
      </w:r>
    </w:p>
    <w:p w14:paraId="797AEBFA" w14:textId="77777777" w:rsidR="00E616BE" w:rsidRPr="00E616BE" w:rsidRDefault="00E616BE" w:rsidP="00E6270F">
      <w:pPr>
        <w:rPr>
          <w:i/>
          <w:iCs/>
        </w:rPr>
      </w:pPr>
    </w:p>
    <w:p w14:paraId="6D239379" w14:textId="46BB00A1" w:rsidR="00CE2B0E" w:rsidRPr="008571E4" w:rsidRDefault="00F7013E" w:rsidP="005639CE">
      <w:pPr>
        <w:pStyle w:val="ListParagraph"/>
        <w:numPr>
          <w:ilvl w:val="0"/>
          <w:numId w:val="1"/>
        </w:numPr>
        <w:spacing w:line="240" w:lineRule="auto"/>
        <w:rPr>
          <w:rFonts w:cstheme="majorHAnsi"/>
          <w:lang w:eastAsia="sr-Latn-RS"/>
        </w:rPr>
      </w:pPr>
      <w:r w:rsidRPr="008571E4">
        <w:rPr>
          <w:rFonts w:cstheme="majorHAnsi"/>
          <w:lang w:eastAsia="sr-Latn-RS"/>
        </w:rPr>
        <w:lastRenderedPageBreak/>
        <w:t xml:space="preserve">На катастарској парцели </w:t>
      </w:r>
      <w:r w:rsidR="008571E4" w:rsidRPr="008571E4">
        <w:rPr>
          <w:rFonts w:cstheme="majorHAnsi"/>
          <w:lang w:eastAsia="sr-Latn-RS"/>
        </w:rPr>
        <w:t xml:space="preserve">3125 КО Угриновци налази се објекат намењен за складиштење и транспорт робе. Површина објекта износи 5 896 m², </w:t>
      </w:r>
      <w:r w:rsidR="008571E4">
        <w:rPr>
          <w:rFonts w:cstheme="majorHAnsi"/>
          <w:lang w:eastAsia="sr-Latn-RS"/>
        </w:rPr>
        <w:t xml:space="preserve">поред овог објета на предметној парцели се налази портирница, </w:t>
      </w:r>
      <w:r w:rsidR="008571E4" w:rsidRPr="008571E4">
        <w:rPr>
          <w:rFonts w:cstheme="majorHAnsi"/>
          <w:lang w:eastAsia="sr-Latn-RS"/>
        </w:rPr>
        <w:t>објекат за производњу, прераду и транспорт нафте, деривата нафте и гас - смештај дизел агрегата</w:t>
      </w:r>
      <w:r w:rsidR="008571E4">
        <w:rPr>
          <w:rFonts w:cstheme="majorHAnsi"/>
          <w:lang w:eastAsia="sr-Latn-RS"/>
        </w:rPr>
        <w:t xml:space="preserve"> и објекат за </w:t>
      </w:r>
      <w:r w:rsidR="008571E4" w:rsidRPr="008571E4">
        <w:rPr>
          <w:rFonts w:cstheme="majorHAnsi"/>
          <w:lang w:eastAsia="sr-Latn-RS"/>
        </w:rPr>
        <w:t>смештај појачивача притиска</w:t>
      </w:r>
      <w:r w:rsidR="008571E4">
        <w:rPr>
          <w:rFonts w:cstheme="majorHAnsi"/>
          <w:lang w:eastAsia="sr-Latn-RS"/>
        </w:rPr>
        <w:t>.</w:t>
      </w:r>
    </w:p>
    <w:p w14:paraId="354B6292" w14:textId="394B89A6" w:rsidR="00CE2B0E" w:rsidRPr="00D73207" w:rsidRDefault="008571E4" w:rsidP="00E616BE">
      <w:pPr>
        <w:spacing w:after="0" w:afterAutospacing="0" w:line="240" w:lineRule="auto"/>
        <w:jc w:val="center"/>
        <w:rPr>
          <w:color w:val="auto"/>
          <w:kern w:val="0"/>
          <w:lang w:eastAsia="sr-Latn-RS"/>
          <w14:ligatures w14:val="none"/>
        </w:rPr>
      </w:pPr>
      <w:r>
        <w:rPr>
          <w:noProof/>
        </w:rPr>
        <w:drawing>
          <wp:inline distT="0" distB="0" distL="0" distR="0" wp14:anchorId="21EC69F1" wp14:editId="30149496">
            <wp:extent cx="5932805" cy="4040406"/>
            <wp:effectExtent l="0" t="0" r="0" b="0"/>
            <wp:docPr id="337779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79711" name=""/>
                    <pic:cNvPicPr/>
                  </pic:nvPicPr>
                  <pic:blipFill>
                    <a:blip r:embed="rId17"/>
                    <a:stretch>
                      <a:fillRect/>
                    </a:stretch>
                  </pic:blipFill>
                  <pic:spPr>
                    <a:xfrm>
                      <a:off x="0" y="0"/>
                      <a:ext cx="5942866" cy="4047258"/>
                    </a:xfrm>
                    <a:prstGeom prst="rect">
                      <a:avLst/>
                    </a:prstGeom>
                  </pic:spPr>
                </pic:pic>
              </a:graphicData>
            </a:graphic>
          </wp:inline>
        </w:drawing>
      </w:r>
    </w:p>
    <w:p w14:paraId="0C9D7472" w14:textId="3B696717" w:rsidR="00E616BE" w:rsidRDefault="008571E4" w:rsidP="00E616BE">
      <w:pPr>
        <w:spacing w:after="0" w:afterAutospacing="0"/>
        <w:jc w:val="left"/>
        <w:rPr>
          <w:i/>
          <w:iCs/>
        </w:rPr>
      </w:pPr>
      <w:r w:rsidRPr="00E616BE">
        <w:rPr>
          <w:i/>
          <w:iCs/>
        </w:rPr>
        <w:t>Слика</w:t>
      </w:r>
      <w:r w:rsidR="00342DC1" w:rsidRPr="00E616BE">
        <w:rPr>
          <w:i/>
          <w:iCs/>
        </w:rPr>
        <w:t xml:space="preserve"> </w:t>
      </w:r>
      <w:r w:rsidR="00206EA7">
        <w:rPr>
          <w:i/>
          <w:iCs/>
        </w:rPr>
        <w:t>8</w:t>
      </w:r>
      <w:r w:rsidR="00342DC1" w:rsidRPr="00E616BE">
        <w:rPr>
          <w:i/>
          <w:iCs/>
        </w:rPr>
        <w:t>.</w:t>
      </w:r>
      <w:r w:rsidRPr="00E616BE">
        <w:rPr>
          <w:i/>
          <w:iCs/>
        </w:rPr>
        <w:t xml:space="preserve"> Локација објекта за складиштење и транспорт робе </w:t>
      </w:r>
    </w:p>
    <w:p w14:paraId="35FBF7FC" w14:textId="44BFC961" w:rsidR="00E616BE" w:rsidRDefault="00E616BE" w:rsidP="00E616BE">
      <w:pPr>
        <w:jc w:val="left"/>
        <w:rPr>
          <w:rFonts w:cstheme="majorHAnsi"/>
          <w:i/>
          <w:iCs/>
          <w:color w:val="auto"/>
          <w:kern w:val="0"/>
          <w:lang w:eastAsia="sr-Latn-RS"/>
          <w14:ligatures w14:val="none"/>
        </w:rPr>
      </w:pPr>
      <w:r w:rsidRPr="00E616BE">
        <w:rPr>
          <w:rFonts w:cstheme="majorHAnsi"/>
          <w:i/>
          <w:iCs/>
          <w:color w:val="auto"/>
          <w:kern w:val="0"/>
          <w:lang w:eastAsia="sr-Latn-RS"/>
          <w14:ligatures w14:val="none"/>
        </w:rPr>
        <w:t>(извор:</w:t>
      </w:r>
      <w:r w:rsidRPr="00E616BE">
        <w:rPr>
          <w:i/>
          <w:iCs/>
        </w:rPr>
        <w:t xml:space="preserve"> </w:t>
      </w:r>
      <w:hyperlink r:id="rId18" w:history="1">
        <w:r w:rsidRPr="00F51E62">
          <w:rPr>
            <w:rStyle w:val="Hyperlink"/>
            <w:rFonts w:cstheme="majorHAnsi"/>
            <w:i/>
            <w:iCs/>
            <w:kern w:val="0"/>
            <w:lang w:eastAsia="sr-Latn-RS"/>
            <w14:ligatures w14:val="none"/>
          </w:rPr>
          <w:t>https://www.google.com/maps?hl=sr</w:t>
        </w:r>
      </w:hyperlink>
      <w:r w:rsidRPr="00E616BE">
        <w:rPr>
          <w:rFonts w:cstheme="majorHAnsi"/>
          <w:i/>
          <w:iCs/>
          <w:color w:val="auto"/>
          <w:kern w:val="0"/>
          <w:lang w:eastAsia="sr-Latn-RS"/>
          <w14:ligatures w14:val="none"/>
        </w:rPr>
        <w:t>)</w:t>
      </w:r>
    </w:p>
    <w:p w14:paraId="7621E0A8" w14:textId="5E91B37D" w:rsidR="00CE2B0E" w:rsidRPr="00D73207" w:rsidRDefault="0068005C" w:rsidP="00E6270F">
      <w:pPr>
        <w:spacing w:after="0" w:afterAutospacing="0" w:line="240" w:lineRule="auto"/>
        <w:rPr>
          <w:color w:val="auto"/>
          <w:kern w:val="0"/>
          <w:lang w:eastAsia="sr-Latn-RS"/>
          <w14:ligatures w14:val="none"/>
        </w:rPr>
      </w:pPr>
      <w:r>
        <w:rPr>
          <w:noProof/>
        </w:rPr>
        <w:drawing>
          <wp:inline distT="0" distB="0" distL="0" distR="0" wp14:anchorId="169FB7AD" wp14:editId="0AE1F889">
            <wp:extent cx="6269479" cy="2584450"/>
            <wp:effectExtent l="0" t="0" r="0" b="6350"/>
            <wp:docPr id="165821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13908" name=""/>
                    <pic:cNvPicPr/>
                  </pic:nvPicPr>
                  <pic:blipFill>
                    <a:blip r:embed="rId19"/>
                    <a:stretch>
                      <a:fillRect/>
                    </a:stretch>
                  </pic:blipFill>
                  <pic:spPr>
                    <a:xfrm>
                      <a:off x="0" y="0"/>
                      <a:ext cx="6270985" cy="2585071"/>
                    </a:xfrm>
                    <a:prstGeom prst="rect">
                      <a:avLst/>
                    </a:prstGeom>
                  </pic:spPr>
                </pic:pic>
              </a:graphicData>
            </a:graphic>
          </wp:inline>
        </w:drawing>
      </w:r>
    </w:p>
    <w:p w14:paraId="0FFEE725" w14:textId="28B36641" w:rsidR="00E616BE" w:rsidRDefault="0068005C" w:rsidP="00E616BE">
      <w:pPr>
        <w:spacing w:after="0" w:afterAutospacing="0"/>
        <w:jc w:val="left"/>
        <w:rPr>
          <w:i/>
          <w:iCs/>
        </w:rPr>
      </w:pPr>
      <w:r w:rsidRPr="00E616BE">
        <w:rPr>
          <w:i/>
          <w:iCs/>
        </w:rPr>
        <w:t>Слика</w:t>
      </w:r>
      <w:r w:rsidR="00342DC1" w:rsidRPr="00E616BE">
        <w:rPr>
          <w:i/>
          <w:iCs/>
        </w:rPr>
        <w:t xml:space="preserve"> </w:t>
      </w:r>
      <w:r w:rsidR="00206EA7">
        <w:rPr>
          <w:i/>
          <w:iCs/>
        </w:rPr>
        <w:t>9</w:t>
      </w:r>
      <w:r w:rsidR="00342DC1" w:rsidRPr="00E616BE">
        <w:rPr>
          <w:i/>
          <w:iCs/>
        </w:rPr>
        <w:t>.</w:t>
      </w:r>
      <w:r w:rsidRPr="00E616BE">
        <w:rPr>
          <w:i/>
          <w:iCs/>
        </w:rPr>
        <w:t xml:space="preserve"> Изглед објекта за складиштење и транспорт робе</w:t>
      </w:r>
      <w:r w:rsidR="00E616BE" w:rsidRPr="00E616BE">
        <w:rPr>
          <w:i/>
          <w:iCs/>
        </w:rPr>
        <w:t xml:space="preserve"> </w:t>
      </w:r>
    </w:p>
    <w:p w14:paraId="2EF631E8" w14:textId="20950574" w:rsidR="00E616BE" w:rsidRPr="00E616BE" w:rsidRDefault="00E616BE" w:rsidP="00E616BE">
      <w:pPr>
        <w:jc w:val="left"/>
        <w:rPr>
          <w:rFonts w:cstheme="majorHAnsi"/>
          <w:i/>
          <w:iCs/>
          <w:color w:val="auto"/>
          <w:kern w:val="0"/>
          <w:lang w:eastAsia="sr-Latn-RS"/>
          <w14:ligatures w14:val="none"/>
        </w:rPr>
      </w:pPr>
      <w:r w:rsidRPr="00E616BE">
        <w:rPr>
          <w:rFonts w:cstheme="majorHAnsi"/>
          <w:i/>
          <w:iCs/>
          <w:color w:val="auto"/>
          <w:kern w:val="0"/>
          <w:lang w:eastAsia="sr-Latn-RS"/>
          <w14:ligatures w14:val="none"/>
        </w:rPr>
        <w:t>(извор:</w:t>
      </w:r>
      <w:r w:rsidRPr="00E616BE">
        <w:rPr>
          <w:i/>
          <w:iCs/>
        </w:rPr>
        <w:t xml:space="preserve"> </w:t>
      </w:r>
      <w:hyperlink r:id="rId20" w:history="1">
        <w:r w:rsidRPr="00E616BE">
          <w:rPr>
            <w:rStyle w:val="Hyperlink"/>
            <w:rFonts w:cstheme="majorHAnsi"/>
            <w:i/>
            <w:iCs/>
            <w:kern w:val="0"/>
            <w:lang w:eastAsia="sr-Latn-RS"/>
            <w14:ligatures w14:val="none"/>
          </w:rPr>
          <w:t>https://www.google.com/maps?hl=sr</w:t>
        </w:r>
      </w:hyperlink>
      <w:r w:rsidRPr="00E616BE">
        <w:rPr>
          <w:rFonts w:cstheme="majorHAnsi"/>
          <w:i/>
          <w:iCs/>
          <w:color w:val="auto"/>
          <w:kern w:val="0"/>
          <w:lang w:eastAsia="sr-Latn-RS"/>
          <w14:ligatures w14:val="none"/>
        </w:rPr>
        <w:t>)</w:t>
      </w:r>
    </w:p>
    <w:p w14:paraId="1102EFE2" w14:textId="35E56653" w:rsidR="00CE2B0E" w:rsidRPr="0068005C" w:rsidRDefault="00CE2B0E" w:rsidP="00E6270F">
      <w:pPr>
        <w:spacing w:after="0" w:afterAutospacing="0"/>
      </w:pPr>
    </w:p>
    <w:p w14:paraId="36C9F513" w14:textId="77777777" w:rsidR="000B4EB4" w:rsidRPr="000B4EB4" w:rsidRDefault="000B4EB4" w:rsidP="00E6270F">
      <w:pPr>
        <w:spacing w:after="0" w:afterAutospacing="0" w:line="240" w:lineRule="auto"/>
        <w:rPr>
          <w:b/>
          <w:bCs/>
          <w:color w:val="auto"/>
          <w:kern w:val="0"/>
          <w:lang w:eastAsia="sr-Latn-RS"/>
          <w14:ligatures w14:val="none"/>
        </w:rPr>
      </w:pPr>
      <w:r w:rsidRPr="000B4EB4">
        <w:rPr>
          <w:b/>
          <w:bCs/>
          <w:color w:val="auto"/>
          <w:kern w:val="0"/>
          <w:lang w:eastAsia="sr-Latn-RS"/>
          <w14:ligatures w14:val="none"/>
        </w:rPr>
        <w:t>Пољопривредне површине</w:t>
      </w:r>
    </w:p>
    <w:p w14:paraId="7CCBBC94" w14:textId="24C8B5F0" w:rsidR="000B4EB4" w:rsidRDefault="000B4EB4" w:rsidP="00E6270F">
      <w:r>
        <w:rPr>
          <w:color w:val="auto"/>
          <w:kern w:val="0"/>
          <w:lang w:eastAsia="sr-Latn-RS"/>
          <w14:ligatures w14:val="none"/>
        </w:rPr>
        <w:t xml:space="preserve">Пољопривредне површине су окружене мелиорационим каналима и углавном се користе за гајење и производњу </w:t>
      </w:r>
      <w:r w:rsidRPr="000B4EB4">
        <w:rPr>
          <w:color w:val="auto"/>
          <w:kern w:val="0"/>
          <w:lang w:eastAsia="sr-Latn-RS"/>
          <w14:ligatures w14:val="none"/>
        </w:rPr>
        <w:t>житариц</w:t>
      </w:r>
      <w:r>
        <w:rPr>
          <w:color w:val="auto"/>
          <w:kern w:val="0"/>
          <w:lang w:eastAsia="sr-Latn-RS"/>
          <w14:ligatures w14:val="none"/>
        </w:rPr>
        <w:t xml:space="preserve">а. Заузимају највећи удео у површини предметног плана. </w:t>
      </w:r>
    </w:p>
    <w:p w14:paraId="7764F7EC" w14:textId="47260BD5" w:rsidR="000B4EB4" w:rsidRPr="000B4EB4" w:rsidRDefault="000B4EB4" w:rsidP="00E6270F">
      <w:pPr>
        <w:spacing w:after="0" w:afterAutospacing="0" w:line="240" w:lineRule="auto"/>
        <w:rPr>
          <w:b/>
          <w:bCs/>
          <w:color w:val="auto"/>
          <w:kern w:val="0"/>
          <w:lang w:eastAsia="sr-Latn-RS"/>
          <w14:ligatures w14:val="none"/>
        </w:rPr>
      </w:pPr>
      <w:r>
        <w:rPr>
          <w:b/>
          <w:bCs/>
          <w:color w:val="auto"/>
          <w:kern w:val="0"/>
          <w:lang w:eastAsia="sr-Latn-RS"/>
          <w14:ligatures w14:val="none"/>
        </w:rPr>
        <w:t>М</w:t>
      </w:r>
      <w:r w:rsidRPr="000B4EB4">
        <w:rPr>
          <w:b/>
          <w:bCs/>
          <w:color w:val="auto"/>
          <w:kern w:val="0"/>
          <w:lang w:eastAsia="sr-Latn-RS"/>
          <w14:ligatures w14:val="none"/>
        </w:rPr>
        <w:t>режа саобраћајница</w:t>
      </w:r>
    </w:p>
    <w:p w14:paraId="39FDEEB3" w14:textId="18CC4AB0" w:rsidR="000B4EB4" w:rsidRDefault="000B4EB4" w:rsidP="00E6270F">
      <w:r>
        <w:rPr>
          <w:color w:val="auto"/>
          <w:kern w:val="0"/>
          <w:lang w:eastAsia="sr-Latn-RS"/>
          <w14:ligatures w14:val="none"/>
        </w:rPr>
        <w:t>Предметна локација је добро повезана на главне саобраћајне правце. Исочну г</w:t>
      </w:r>
      <w:r w:rsidRPr="000B4EB4">
        <w:rPr>
          <w:color w:val="auto"/>
          <w:kern w:val="0"/>
          <w:lang w:eastAsia="sr-Latn-RS"/>
          <w14:ligatures w14:val="none"/>
        </w:rPr>
        <w:t>раниц</w:t>
      </w:r>
      <w:r>
        <w:rPr>
          <w:color w:val="auto"/>
          <w:kern w:val="0"/>
          <w:lang w:eastAsia="sr-Latn-RS"/>
          <w14:ligatures w14:val="none"/>
        </w:rPr>
        <w:t>у</w:t>
      </w:r>
      <w:r w:rsidRPr="000B4EB4">
        <w:rPr>
          <w:color w:val="auto"/>
          <w:kern w:val="0"/>
          <w:lang w:eastAsia="sr-Latn-RS"/>
          <w14:ligatures w14:val="none"/>
        </w:rPr>
        <w:t xml:space="preserve"> плана </w:t>
      </w:r>
      <w:r>
        <w:rPr>
          <w:color w:val="auto"/>
          <w:kern w:val="0"/>
          <w:lang w:eastAsia="sr-Latn-RS"/>
          <w14:ligatures w14:val="none"/>
        </w:rPr>
        <w:t xml:space="preserve">тангира </w:t>
      </w:r>
      <w:r w:rsidR="006A1184">
        <w:rPr>
          <w:color w:val="auto"/>
          <w:kern w:val="0"/>
          <w:lang w:eastAsia="sr-Latn-RS"/>
          <w14:ligatures w14:val="none"/>
        </w:rPr>
        <w:t xml:space="preserve">Партизанска улица, тј. </w:t>
      </w:r>
      <w:r>
        <w:rPr>
          <w:color w:val="auto"/>
          <w:kern w:val="0"/>
          <w:lang w:eastAsia="sr-Latn-RS"/>
          <w14:ligatures w14:val="none"/>
        </w:rPr>
        <w:t>Државни пут другог Б реда</w:t>
      </w:r>
      <w:r w:rsidR="006A1184">
        <w:rPr>
          <w:color w:val="auto"/>
          <w:kern w:val="0"/>
          <w:lang w:eastAsia="sr-Latn-RS"/>
          <w14:ligatures w14:val="none"/>
        </w:rPr>
        <w:t xml:space="preserve">, </w:t>
      </w:r>
      <w:r>
        <w:rPr>
          <w:color w:val="auto"/>
          <w:kern w:val="0"/>
          <w:lang w:eastAsia="sr-Latn-RS"/>
          <w14:ligatures w14:val="none"/>
        </w:rPr>
        <w:t xml:space="preserve">који се директно преко петље Добановци повезује на ауто-пут, дој југоисточну границу плана тангира </w:t>
      </w:r>
      <w:r w:rsidR="006A1184">
        <w:rPr>
          <w:color w:val="auto"/>
          <w:kern w:val="0"/>
          <w:lang w:eastAsia="sr-Latn-RS"/>
          <w14:ligatures w14:val="none"/>
        </w:rPr>
        <w:t xml:space="preserve">постојећа саобраћајница која такође излази на Партизанску улицу. </w:t>
      </w:r>
    </w:p>
    <w:p w14:paraId="7E3B82C4" w14:textId="77777777" w:rsidR="0029559A" w:rsidRPr="0029559A" w:rsidRDefault="006A1184" w:rsidP="00EC2C6A">
      <w:pPr>
        <w:spacing w:line="240" w:lineRule="auto"/>
        <w:rPr>
          <w:color w:val="auto"/>
          <w:kern w:val="0"/>
          <w:lang w:val="sr-Latn-RS" w:eastAsia="sr-Latn-RS"/>
          <w14:ligatures w14:val="none"/>
        </w:rPr>
      </w:pPr>
      <w:r w:rsidRPr="0029559A">
        <w:rPr>
          <w:color w:val="auto"/>
          <w:kern w:val="0"/>
          <w:lang w:eastAsia="sr-Latn-RS"/>
          <w14:ligatures w14:val="none"/>
        </w:rPr>
        <w:t xml:space="preserve">У обухвату плана </w:t>
      </w:r>
      <w:r w:rsidR="00FB0CE9" w:rsidRPr="0029559A">
        <w:rPr>
          <w:color w:val="auto"/>
          <w:kern w:val="0"/>
          <w:lang w:eastAsia="sr-Latn-RS"/>
          <w14:ligatures w14:val="none"/>
        </w:rPr>
        <w:t>изграђена је нова саобраћајница ширине коловоза мин. 7.0м и једнострани тротоар ширине 1.5м,</w:t>
      </w:r>
      <w:r w:rsidR="00FB0CE9" w:rsidRPr="0029559A">
        <w:rPr>
          <w:color w:val="auto"/>
        </w:rPr>
        <w:t xml:space="preserve"> </w:t>
      </w:r>
      <w:r w:rsidR="00FB0CE9" w:rsidRPr="0029559A">
        <w:rPr>
          <w:color w:val="auto"/>
          <w:kern w:val="0"/>
          <w:lang w:eastAsia="sr-Latn-RS"/>
          <w14:ligatures w14:val="none"/>
        </w:rPr>
        <w:t>која својом конструкцијом и техничким карактеристикама омогућава безбедно кретање возила на предметним грађевинским парцелама</w:t>
      </w:r>
      <w:r w:rsidR="0029559A" w:rsidRPr="0029559A">
        <w:rPr>
          <w:color w:val="auto"/>
          <w:kern w:val="0"/>
          <w:lang w:val="sr-Latn-RS" w:eastAsia="sr-Latn-RS"/>
          <w14:ligatures w14:val="none"/>
        </w:rPr>
        <w:t>.</w:t>
      </w:r>
    </w:p>
    <w:p w14:paraId="791A3A17" w14:textId="77777777" w:rsidR="0029559A" w:rsidRPr="0029559A" w:rsidRDefault="0029559A" w:rsidP="00EC2C6A">
      <w:pPr>
        <w:spacing w:line="240" w:lineRule="auto"/>
        <w:rPr>
          <w:color w:val="auto"/>
          <w:kern w:val="0"/>
          <w:lang w:eastAsia="sr-Latn-RS"/>
          <w14:ligatures w14:val="none"/>
        </w:rPr>
      </w:pPr>
      <w:r w:rsidRPr="0029559A">
        <w:rPr>
          <w:color w:val="auto"/>
          <w:kern w:val="0"/>
          <w:lang w:eastAsia="sr-Latn-RS"/>
          <w14:ligatures w14:val="none"/>
        </w:rPr>
        <w:t>Н</w:t>
      </w:r>
      <w:r w:rsidR="00540BD6" w:rsidRPr="0029559A">
        <w:rPr>
          <w:color w:val="auto"/>
          <w:kern w:val="0"/>
          <w:lang w:eastAsia="sr-Latn-RS"/>
          <w14:ligatures w14:val="none"/>
        </w:rPr>
        <w:t>а катастарској парцели 3473 КО Угриновци</w:t>
      </w:r>
      <w:r w:rsidR="00EC2C6A" w:rsidRPr="0029559A">
        <w:rPr>
          <w:color w:val="auto"/>
          <w:kern w:val="0"/>
          <w:lang w:val="sr-Latn-RS" w:eastAsia="sr-Latn-RS"/>
          <w14:ligatures w14:val="none"/>
        </w:rPr>
        <w:t>,</w:t>
      </w:r>
      <w:r w:rsidR="00540BD6" w:rsidRPr="0029559A">
        <w:rPr>
          <w:color w:val="auto"/>
          <w:kern w:val="0"/>
          <w:lang w:eastAsia="sr-Latn-RS"/>
          <w14:ligatures w14:val="none"/>
        </w:rPr>
        <w:t xml:space="preserve"> </w:t>
      </w:r>
      <w:r w:rsidR="000B482C" w:rsidRPr="0029559A">
        <w:rPr>
          <w:color w:val="auto"/>
          <w:kern w:val="0"/>
          <w:lang w:eastAsia="sr-Latn-RS"/>
          <w14:ligatures w14:val="none"/>
        </w:rPr>
        <w:t xml:space="preserve">зацевљен </w:t>
      </w:r>
      <w:r w:rsidR="00EC2C6A" w:rsidRPr="0029559A">
        <w:rPr>
          <w:color w:val="auto"/>
          <w:kern w:val="0"/>
          <w:lang w:eastAsia="sr-Latn-RS"/>
          <w14:ligatures w14:val="none"/>
        </w:rPr>
        <w:t>де</w:t>
      </w:r>
      <w:r w:rsidR="00EC2C6A" w:rsidRPr="0029559A">
        <w:rPr>
          <w:color w:val="auto"/>
          <w:kern w:val="0"/>
          <w:lang w:val="sr-Latn-RS" w:eastAsia="sr-Latn-RS"/>
          <w14:ligatures w14:val="none"/>
        </w:rPr>
        <w:t>o</w:t>
      </w:r>
      <w:r w:rsidR="00EC2C6A" w:rsidRPr="0029559A">
        <w:rPr>
          <w:color w:val="auto"/>
          <w:kern w:val="0"/>
          <w:lang w:eastAsia="sr-Latn-RS"/>
          <w14:ligatures w14:val="none"/>
        </w:rPr>
        <w:t xml:space="preserve"> мелиорационог канала К-40, како би се омогућила изградња интерне саобраћајнице преко површине коју заузима канал, а у исто време задржала основна функција дренирања тла, као и прикупљања и одвођења атмосферских вода са припадајућих сливних површина у мелиорациони канал Велики Бегеј</w:t>
      </w:r>
      <w:r w:rsidRPr="0029559A">
        <w:rPr>
          <w:color w:val="auto"/>
          <w:kern w:val="0"/>
          <w:lang w:eastAsia="sr-Latn-RS"/>
          <w14:ligatures w14:val="none"/>
        </w:rPr>
        <w:t>.</w:t>
      </w:r>
    </w:p>
    <w:p w14:paraId="66D34F87" w14:textId="238EF080" w:rsidR="006A1184" w:rsidRPr="00D72DCF" w:rsidRDefault="00E6270F" w:rsidP="00E6270F">
      <w:r w:rsidRPr="00D72DCF">
        <w:rPr>
          <w:color w:val="auto"/>
          <w:kern w:val="0"/>
          <w:lang w:eastAsia="sr-Latn-RS"/>
          <w14:ligatures w14:val="none"/>
        </w:rPr>
        <w:t>Предметна саобраћаница обухвата делове катастарске парцеле 3473, 3486, 3130, 3129, 3164, 3163, 3162, 3161, 3160 и 3481 КО Угриновци.</w:t>
      </w:r>
      <w:r w:rsidR="005B134C" w:rsidRPr="00D72DCF">
        <w:rPr>
          <w:color w:val="auto"/>
          <w:kern w:val="0"/>
          <w:lang w:eastAsia="sr-Latn-RS"/>
          <w14:ligatures w14:val="none"/>
        </w:rPr>
        <w:t xml:space="preserve"> Преко канала на катастарској парцели 3472/1 КО Угриновци налази се мост ширине 6м.</w:t>
      </w:r>
    </w:p>
    <w:p w14:paraId="374987BD" w14:textId="77777777" w:rsidR="005B134C" w:rsidRDefault="005B134C" w:rsidP="005B134C">
      <w:r w:rsidRPr="00D72DCF">
        <w:rPr>
          <w:color w:val="auto"/>
          <w:kern w:val="0"/>
          <w:lang w:eastAsia="sr-Latn-RS"/>
          <w14:ligatures w14:val="none"/>
        </w:rPr>
        <w:t>Паркирање возила је у највећој мери оргнизовано у оквиру постојећих привредних комплекса.</w:t>
      </w:r>
    </w:p>
    <w:p w14:paraId="232E36BE" w14:textId="3181EF7B" w:rsidR="00014C19" w:rsidRPr="00C7396F" w:rsidRDefault="00C7396F" w:rsidP="00C43C88">
      <w:pPr>
        <w:pStyle w:val="Heading3"/>
        <w:rPr>
          <w:b w:val="0"/>
          <w:bCs/>
        </w:rPr>
      </w:pPr>
      <w:bookmarkStart w:id="26" w:name="_Toc185428143"/>
      <w:r w:rsidRPr="00C7396F">
        <w:rPr>
          <w:b w:val="0"/>
          <w:bCs/>
        </w:rPr>
        <w:t>4.</w:t>
      </w:r>
      <w:r w:rsidR="00670236">
        <w:rPr>
          <w:b w:val="0"/>
          <w:bCs/>
        </w:rPr>
        <w:t>3</w:t>
      </w:r>
      <w:r w:rsidRPr="00C7396F">
        <w:rPr>
          <w:b w:val="0"/>
          <w:bCs/>
        </w:rPr>
        <w:t>. ПОСТОЈЕЋЕ ПОВРШИНЕ ЗА ИНФРАСТРУКТУРНЕ ОБЈЕКТЕ И КОМПЛЕКСЕ</w:t>
      </w:r>
      <w:bookmarkEnd w:id="26"/>
      <w:r w:rsidRPr="00C7396F">
        <w:rPr>
          <w:b w:val="0"/>
          <w:bCs/>
        </w:rPr>
        <w:t xml:space="preserve"> </w:t>
      </w:r>
      <w:bookmarkStart w:id="27" w:name="_Toc277936838"/>
      <w:bookmarkStart w:id="28" w:name="_Toc279142771"/>
      <w:bookmarkStart w:id="29" w:name="_Toc287599981"/>
      <w:bookmarkStart w:id="30" w:name="_Toc290543430"/>
      <w:bookmarkStart w:id="31" w:name="_Toc293333256"/>
      <w:bookmarkStart w:id="32" w:name="_Toc293410448"/>
      <w:bookmarkStart w:id="33" w:name="_Toc293410685"/>
      <w:bookmarkEnd w:id="27"/>
      <w:bookmarkEnd w:id="28"/>
      <w:bookmarkEnd w:id="29"/>
      <w:bookmarkEnd w:id="30"/>
      <w:bookmarkEnd w:id="31"/>
      <w:bookmarkEnd w:id="32"/>
      <w:bookmarkEnd w:id="33"/>
    </w:p>
    <w:p w14:paraId="3303B98F" w14:textId="1F45AC6F" w:rsidR="00CE2B0E" w:rsidRPr="00102B9A" w:rsidRDefault="00F0201C" w:rsidP="00F0201C">
      <w:pPr>
        <w:rPr>
          <w:u w:val="single"/>
          <w:lang w:eastAsia="sr-Latn-RS"/>
        </w:rPr>
      </w:pPr>
      <w:r w:rsidRPr="00102B9A">
        <w:rPr>
          <w:u w:val="single"/>
          <w:lang w:eastAsia="sr-Latn-RS"/>
        </w:rPr>
        <w:t>Водоводна мрежа и објекти</w:t>
      </w:r>
    </w:p>
    <w:p w14:paraId="71CAFA0C" w14:textId="6B8CA390" w:rsidR="007165B7" w:rsidRPr="0029559A" w:rsidRDefault="009A7CED" w:rsidP="000C045F">
      <w:pPr>
        <w:rPr>
          <w:color w:val="auto"/>
          <w:kern w:val="0"/>
          <w:lang w:eastAsia="sr-Latn-RS"/>
          <w14:ligatures w14:val="none"/>
        </w:rPr>
      </w:pPr>
      <w:r w:rsidRPr="0029559A">
        <w:rPr>
          <w:color w:val="auto"/>
          <w:kern w:val="0"/>
          <w:lang w:eastAsia="sr-Latn-RS"/>
          <w14:ligatures w14:val="none"/>
        </w:rPr>
        <w:t>По свом висинском положају територија обухваћена границом плана припада I висинској зони</w:t>
      </w:r>
      <w:r w:rsidR="000C045F" w:rsidRPr="0029559A">
        <w:rPr>
          <w:color w:val="auto"/>
          <w:kern w:val="0"/>
          <w:lang w:eastAsia="sr-Latn-RS"/>
          <w14:ligatures w14:val="none"/>
        </w:rPr>
        <w:t xml:space="preserve">. На предметној локацији </w:t>
      </w:r>
      <w:r w:rsidR="00EC2C6A" w:rsidRPr="0029559A">
        <w:rPr>
          <w:color w:val="auto"/>
          <w:kern w:val="0"/>
          <w:lang w:eastAsia="sr-Latn-RS"/>
          <w14:ligatures w14:val="none"/>
        </w:rPr>
        <w:t xml:space="preserve">изграђена је водоводна и хидрантна мрежа </w:t>
      </w:r>
      <w:r w:rsidR="007165B7" w:rsidRPr="0029559A">
        <w:rPr>
          <w:color w:val="auto"/>
          <w:kern w:val="0"/>
          <w:lang w:eastAsia="sr-Latn-RS"/>
          <w14:ligatures w14:val="none"/>
        </w:rPr>
        <w:t xml:space="preserve">пречника Ø150, </w:t>
      </w:r>
      <w:r w:rsidR="00EC2C6A" w:rsidRPr="0029559A">
        <w:rPr>
          <w:color w:val="auto"/>
          <w:kern w:val="0"/>
          <w:lang w:eastAsia="sr-Latn-RS"/>
          <w14:ligatures w14:val="none"/>
        </w:rPr>
        <w:t>уз саобраћајницу</w:t>
      </w:r>
      <w:r w:rsidR="0029559A" w:rsidRPr="0029559A">
        <w:rPr>
          <w:color w:val="auto"/>
          <w:kern w:val="0"/>
          <w:lang w:eastAsia="sr-Latn-RS"/>
          <w14:ligatures w14:val="none"/>
        </w:rPr>
        <w:t>.</w:t>
      </w:r>
    </w:p>
    <w:p w14:paraId="13C8ACE5" w14:textId="06EF6097" w:rsidR="00CE2B0E" w:rsidRDefault="009A7CED" w:rsidP="000C045F">
      <w:r w:rsidRPr="00D72DCF">
        <w:rPr>
          <w:color w:val="auto"/>
          <w:kern w:val="0"/>
          <w:lang w:eastAsia="sr-Latn-RS"/>
          <w14:ligatures w14:val="none"/>
        </w:rPr>
        <w:t>Планом генералне регулације за насеље Угриновци, Градска општина Земун („Сл. лист</w:t>
      </w:r>
      <w:r w:rsidR="000C045F" w:rsidRPr="00D72DCF">
        <w:rPr>
          <w:color w:val="auto"/>
          <w:kern w:val="0"/>
          <w:lang w:eastAsia="sr-Latn-RS"/>
          <w14:ligatures w14:val="none"/>
        </w:rPr>
        <w:t xml:space="preserve"> </w:t>
      </w:r>
      <w:r w:rsidRPr="00D72DCF">
        <w:rPr>
          <w:color w:val="auto"/>
          <w:kern w:val="0"/>
          <w:lang w:eastAsia="sr-Latn-RS"/>
          <w14:ligatures w14:val="none"/>
        </w:rPr>
        <w:t xml:space="preserve">града Београда“, бр. 38/16 и 110/18), дуж Партизанске улице која </w:t>
      </w:r>
      <w:r w:rsidR="000C045F" w:rsidRPr="00D72DCF">
        <w:rPr>
          <w:color w:val="auto"/>
          <w:kern w:val="0"/>
          <w:lang w:eastAsia="sr-Latn-RS"/>
          <w14:ligatures w14:val="none"/>
        </w:rPr>
        <w:t xml:space="preserve">тангира источну границу плана и </w:t>
      </w:r>
      <w:r w:rsidRPr="00D72DCF">
        <w:rPr>
          <w:color w:val="auto"/>
          <w:kern w:val="0"/>
          <w:lang w:eastAsia="sr-Latn-RS"/>
          <w14:ligatures w14:val="none"/>
        </w:rPr>
        <w:t>повезује насеља</w:t>
      </w:r>
      <w:r w:rsidR="000C045F" w:rsidRPr="00D72DCF">
        <w:rPr>
          <w:color w:val="auto"/>
          <w:kern w:val="0"/>
          <w:lang w:eastAsia="sr-Latn-RS"/>
          <w14:ligatures w14:val="none"/>
        </w:rPr>
        <w:t xml:space="preserve"> </w:t>
      </w:r>
      <w:r w:rsidRPr="00D72DCF">
        <w:rPr>
          <w:color w:val="auto"/>
          <w:kern w:val="0"/>
          <w:lang w:eastAsia="sr-Latn-RS"/>
          <w14:ligatures w14:val="none"/>
        </w:rPr>
        <w:t xml:space="preserve">Добановци и Угриновци планиран је водовод димензија минимум </w:t>
      </w:r>
      <w:r w:rsidR="000C045F" w:rsidRPr="00D72DCF">
        <w:rPr>
          <w:color w:val="auto"/>
          <w:kern w:val="0"/>
          <w:lang w:val="en-US" w:eastAsia="sr-Latn-RS"/>
          <w14:ligatures w14:val="none"/>
        </w:rPr>
        <w:t xml:space="preserve">Ø </w:t>
      </w:r>
      <w:r w:rsidR="000C045F" w:rsidRPr="00D72DCF">
        <w:rPr>
          <w:color w:val="auto"/>
          <w:kern w:val="0"/>
          <w:lang w:eastAsia="sr-Latn-RS"/>
          <w14:ligatures w14:val="none"/>
        </w:rPr>
        <w:t>1</w:t>
      </w:r>
      <w:r w:rsidRPr="00D72DCF">
        <w:rPr>
          <w:color w:val="auto"/>
          <w:kern w:val="0"/>
          <w:lang w:eastAsia="sr-Latn-RS"/>
          <w14:ligatures w14:val="none"/>
        </w:rPr>
        <w:t>50 мм</w:t>
      </w:r>
      <w:r w:rsidR="000C045F" w:rsidRPr="00D72DCF">
        <w:rPr>
          <w:color w:val="auto"/>
          <w:kern w:val="0"/>
          <w:lang w:eastAsia="sr-Latn-RS"/>
          <w14:ligatures w14:val="none"/>
        </w:rPr>
        <w:t>.</w:t>
      </w:r>
    </w:p>
    <w:p w14:paraId="4D93011E" w14:textId="22556958" w:rsidR="000C045F" w:rsidRPr="00102B9A" w:rsidRDefault="000C045F" w:rsidP="000C045F">
      <w:pPr>
        <w:rPr>
          <w:u w:val="single"/>
          <w:lang w:eastAsia="sr-Latn-RS"/>
        </w:rPr>
      </w:pPr>
      <w:r w:rsidRPr="00102B9A">
        <w:rPr>
          <w:u w:val="single"/>
          <w:lang w:eastAsia="sr-Latn-RS"/>
        </w:rPr>
        <w:t>Канализациона мрежа и објекти</w:t>
      </w:r>
    </w:p>
    <w:p w14:paraId="6687EE40" w14:textId="4D54EFE3" w:rsidR="00E11060" w:rsidRPr="00E11060" w:rsidRDefault="00E11060" w:rsidP="0040320D">
      <w:pPr>
        <w:spacing w:after="0" w:afterAutospacing="0"/>
        <w:rPr>
          <w:color w:val="auto"/>
          <w:kern w:val="0"/>
          <w:lang w:eastAsia="sr-Latn-RS"/>
          <w14:ligatures w14:val="none"/>
        </w:rPr>
      </w:pPr>
      <w:r w:rsidRPr="00E11060">
        <w:rPr>
          <w:color w:val="auto"/>
          <w:kern w:val="0"/>
          <w:lang w:eastAsia="sr-Latn-RS"/>
          <w14:ligatures w14:val="none"/>
        </w:rPr>
        <w:t>Унутар подручја обухваћеним планом не постоји изграђена јавна канализациона мрежа</w:t>
      </w:r>
      <w:r w:rsidR="0040320D">
        <w:rPr>
          <w:color w:val="auto"/>
          <w:kern w:val="0"/>
          <w:lang w:eastAsia="sr-Latn-RS"/>
          <w14:ligatures w14:val="none"/>
        </w:rPr>
        <w:t xml:space="preserve">. </w:t>
      </w:r>
    </w:p>
    <w:p w14:paraId="512B4943" w14:textId="7CFFEDA0" w:rsidR="0040320D" w:rsidRDefault="00E11060" w:rsidP="00E11060">
      <w:r w:rsidRPr="00E11060">
        <w:rPr>
          <w:color w:val="auto"/>
          <w:kern w:val="0"/>
          <w:lang w:eastAsia="sr-Latn-RS"/>
          <w14:ligatures w14:val="none"/>
        </w:rPr>
        <w:t>Предметно подручје припада Батајничком канализационом систему, на делу где је планиран сепарациони систем канаписања.</w:t>
      </w:r>
      <w:r w:rsidR="0040320D">
        <w:rPr>
          <w:color w:val="auto"/>
          <w:kern w:val="0"/>
          <w:lang w:eastAsia="sr-Latn-RS"/>
          <w14:ligatures w14:val="none"/>
        </w:rPr>
        <w:t xml:space="preserve"> </w:t>
      </w:r>
      <w:r w:rsidRPr="00E11060">
        <w:rPr>
          <w:color w:val="auto"/>
          <w:kern w:val="0"/>
          <w:lang w:eastAsia="sr-Latn-RS"/>
          <w14:ligatures w14:val="none"/>
        </w:rPr>
        <w:t>Планом генералне регулације за насеље Угриновци, Градска општина Земун („Сл. лист</w:t>
      </w:r>
      <w:r w:rsidR="0040320D">
        <w:rPr>
          <w:color w:val="auto"/>
          <w:kern w:val="0"/>
          <w:lang w:eastAsia="sr-Latn-RS"/>
          <w14:ligatures w14:val="none"/>
        </w:rPr>
        <w:t xml:space="preserve"> </w:t>
      </w:r>
      <w:r w:rsidRPr="00E11060">
        <w:rPr>
          <w:color w:val="auto"/>
          <w:kern w:val="0"/>
          <w:lang w:eastAsia="sr-Latn-RS"/>
          <w14:ligatures w14:val="none"/>
        </w:rPr>
        <w:t xml:space="preserve">града Београда“, 38/16, 110/18) дуж Партизанске улице која повезује </w:t>
      </w:r>
      <w:r w:rsidRPr="00E11060">
        <w:rPr>
          <w:color w:val="auto"/>
          <w:kern w:val="0"/>
          <w:lang w:eastAsia="sr-Latn-RS"/>
          <w14:ligatures w14:val="none"/>
        </w:rPr>
        <w:lastRenderedPageBreak/>
        <w:t>насеља Добановци и</w:t>
      </w:r>
      <w:r w:rsidR="0040320D">
        <w:rPr>
          <w:color w:val="auto"/>
          <w:kern w:val="0"/>
          <w:lang w:eastAsia="sr-Latn-RS"/>
          <w14:ligatures w14:val="none"/>
        </w:rPr>
        <w:t xml:space="preserve"> </w:t>
      </w:r>
      <w:r w:rsidRPr="00E11060">
        <w:rPr>
          <w:color w:val="auto"/>
          <w:kern w:val="0"/>
          <w:lang w:eastAsia="sr-Latn-RS"/>
          <w14:ligatures w14:val="none"/>
        </w:rPr>
        <w:t xml:space="preserve">Угриновци планирана је канализација употребљених вода димензија минимун </w:t>
      </w:r>
      <w:r w:rsidR="0040320D" w:rsidRPr="000C045F">
        <w:rPr>
          <w:color w:val="auto"/>
          <w:kern w:val="0"/>
          <w:lang w:val="en-US" w:eastAsia="sr-Latn-RS"/>
          <w14:ligatures w14:val="none"/>
        </w:rPr>
        <w:t>Ø</w:t>
      </w:r>
      <w:r w:rsidR="0040320D" w:rsidRPr="00E11060">
        <w:rPr>
          <w:color w:val="auto"/>
          <w:kern w:val="0"/>
          <w:lang w:eastAsia="sr-Latn-RS"/>
          <w14:ligatures w14:val="none"/>
        </w:rPr>
        <w:t xml:space="preserve"> </w:t>
      </w:r>
      <w:r w:rsidRPr="00E11060">
        <w:rPr>
          <w:color w:val="auto"/>
          <w:kern w:val="0"/>
          <w:lang w:eastAsia="sr-Latn-RS"/>
          <w14:ligatures w14:val="none"/>
        </w:rPr>
        <w:t>500 мм</w:t>
      </w:r>
      <w:r w:rsidR="0040320D">
        <w:rPr>
          <w:color w:val="auto"/>
          <w:kern w:val="0"/>
          <w:lang w:eastAsia="sr-Latn-RS"/>
          <w14:ligatures w14:val="none"/>
        </w:rPr>
        <w:t xml:space="preserve"> </w:t>
      </w:r>
      <w:r w:rsidRPr="00E11060">
        <w:rPr>
          <w:color w:val="auto"/>
          <w:kern w:val="0"/>
          <w:lang w:eastAsia="sr-Latn-RS"/>
          <w14:ligatures w14:val="none"/>
        </w:rPr>
        <w:t>која сакупљене отпадне воде даље одводи ка правцу пружања примарног колектора на</w:t>
      </w:r>
      <w:r w:rsidR="0040320D">
        <w:rPr>
          <w:color w:val="auto"/>
          <w:kern w:val="0"/>
          <w:lang w:eastAsia="sr-Latn-RS"/>
          <w14:ligatures w14:val="none"/>
        </w:rPr>
        <w:t xml:space="preserve"> </w:t>
      </w:r>
      <w:r w:rsidRPr="00E11060">
        <w:rPr>
          <w:color w:val="auto"/>
          <w:kern w:val="0"/>
          <w:lang w:eastAsia="sr-Latn-RS"/>
          <w14:ligatures w14:val="none"/>
        </w:rPr>
        <w:t>релацији Угриновци-Бусије-Шангај-Батајница-КЦС „Земун поље 2“-планирано ППОВ</w:t>
      </w:r>
      <w:r w:rsidR="0040320D">
        <w:rPr>
          <w:color w:val="auto"/>
          <w:kern w:val="0"/>
          <w:lang w:eastAsia="sr-Latn-RS"/>
          <w14:ligatures w14:val="none"/>
        </w:rPr>
        <w:t xml:space="preserve"> </w:t>
      </w:r>
      <w:r w:rsidRPr="00E11060">
        <w:rPr>
          <w:color w:val="auto"/>
          <w:kern w:val="0"/>
          <w:lang w:eastAsia="sr-Latn-RS"/>
          <w14:ligatures w14:val="none"/>
        </w:rPr>
        <w:t>„Батајница“</w:t>
      </w:r>
      <w:r w:rsidR="0040320D">
        <w:rPr>
          <w:color w:val="auto"/>
          <w:kern w:val="0"/>
          <w:lang w:eastAsia="sr-Latn-RS"/>
          <w14:ligatures w14:val="none"/>
        </w:rPr>
        <w:t>.</w:t>
      </w:r>
    </w:p>
    <w:p w14:paraId="795B11EB" w14:textId="0ECFE5FB" w:rsidR="00CE2B0E" w:rsidRPr="00102B9A" w:rsidRDefault="00701A0D" w:rsidP="00102B9A">
      <w:pPr>
        <w:rPr>
          <w:u w:val="single"/>
          <w:lang w:val="sr-Latn-RS" w:eastAsia="sr-Latn-RS"/>
        </w:rPr>
      </w:pPr>
      <w:r w:rsidRPr="00102B9A">
        <w:rPr>
          <w:u w:val="single"/>
          <w:lang w:eastAsia="sr-Latn-RS"/>
        </w:rPr>
        <w:t>Гасоводна мрежа и објекти</w:t>
      </w:r>
    </w:p>
    <w:p w14:paraId="6B479D62" w14:textId="712420C3" w:rsidR="00102B9A" w:rsidRDefault="00B00D79" w:rsidP="00102B9A">
      <w:r w:rsidRPr="000610F9">
        <w:rPr>
          <w:rFonts w:cs="Arial"/>
        </w:rPr>
        <w:t xml:space="preserve">На предметној територији нема изграђених елемената </w:t>
      </w:r>
      <w:r>
        <w:rPr>
          <w:rFonts w:cs="Arial"/>
        </w:rPr>
        <w:t>гасоводне</w:t>
      </w:r>
      <w:r w:rsidRPr="000610F9">
        <w:rPr>
          <w:rFonts w:cs="Arial"/>
        </w:rPr>
        <w:t xml:space="preserve"> мреже и постројења.</w:t>
      </w:r>
      <w:r>
        <w:rPr>
          <w:rFonts w:cs="Arial"/>
          <w:lang w:val="sr-Latn-RS"/>
        </w:rPr>
        <w:t xml:space="preserve"> </w:t>
      </w:r>
      <w:r w:rsidRPr="00E11060">
        <w:rPr>
          <w:lang w:eastAsia="sr-Latn-RS"/>
        </w:rPr>
        <w:t>Планом генералне регулације за насеље Угриновци, Градска општина Земун („Сл. лист</w:t>
      </w:r>
      <w:r>
        <w:rPr>
          <w:lang w:eastAsia="sr-Latn-RS"/>
        </w:rPr>
        <w:t xml:space="preserve"> </w:t>
      </w:r>
      <w:r w:rsidRPr="00E11060">
        <w:rPr>
          <w:lang w:eastAsia="sr-Latn-RS"/>
        </w:rPr>
        <w:t>града Београда“, 38/16, 110/18) дуж Партизанске улице</w:t>
      </w:r>
      <w:r>
        <w:rPr>
          <w:lang w:val="sr-Latn-RS" w:eastAsia="sr-Latn-RS"/>
        </w:rPr>
        <w:t xml:space="preserve"> </w:t>
      </w:r>
      <w:r>
        <w:rPr>
          <w:lang w:eastAsia="sr-Latn-RS"/>
        </w:rPr>
        <w:t xml:space="preserve">планиран је челични гасовод </w:t>
      </w:r>
      <w:r w:rsidR="00102B9A">
        <w:rPr>
          <w:lang w:eastAsia="sr-Latn-RS"/>
        </w:rPr>
        <w:t xml:space="preserve">од </w:t>
      </w:r>
      <w:r w:rsidR="00102B9A" w:rsidRPr="00102B9A">
        <w:rPr>
          <w:lang w:eastAsia="sr-Latn-RS"/>
        </w:rPr>
        <w:t>P=4-12 bara</w:t>
      </w:r>
      <w:r w:rsidR="00102B9A">
        <w:rPr>
          <w:lang w:eastAsia="sr-Latn-RS"/>
        </w:rPr>
        <w:t xml:space="preserve">. </w:t>
      </w:r>
      <w:r w:rsidR="00102B9A" w:rsidRPr="00102B9A">
        <w:rPr>
          <w:lang w:eastAsia="sr-Latn-RS"/>
        </w:rPr>
        <w:t>За привредне зоне северно од Аутопута је планирано снадбевање природним гасом из планиране МРС ,,Добановци 2</w:t>
      </w:r>
      <w:r w:rsidR="00102B9A">
        <w:rPr>
          <w:lang w:eastAsia="sr-Latn-RS"/>
        </w:rPr>
        <w:t>“</w:t>
      </w:r>
      <w:r w:rsidR="00102B9A" w:rsidRPr="00102B9A">
        <w:rPr>
          <w:lang w:eastAsia="sr-Latn-RS"/>
        </w:rPr>
        <w:t xml:space="preserve">. </w:t>
      </w:r>
    </w:p>
    <w:p w14:paraId="1E1D753A" w14:textId="77777777" w:rsidR="00102B9A" w:rsidRPr="00B86D50" w:rsidRDefault="00102B9A" w:rsidP="00B86D50">
      <w:pPr>
        <w:rPr>
          <w:u w:val="single"/>
        </w:rPr>
      </w:pPr>
      <w:r w:rsidRPr="00B86D50">
        <w:rPr>
          <w:u w:val="single"/>
        </w:rPr>
        <w:t>Електроенергетска мрежа и објекти</w:t>
      </w:r>
    </w:p>
    <w:p w14:paraId="092FEE1E" w14:textId="4BDFD9A9" w:rsidR="001A1C03" w:rsidRDefault="00102B9A" w:rsidP="00B86D50">
      <w:r w:rsidRPr="00622241">
        <w:t xml:space="preserve">У оквиру граница Плана налази се деоница надземно-кабловског 35 kV вода бр.349, веза: ТС 35/10 kV „Угриновци“ – ТС 35/10 kV „Добановци“ </w:t>
      </w:r>
      <w:r w:rsidR="001A1C03">
        <w:t>и две трафостанице 10/0,4</w:t>
      </w:r>
      <w:r w:rsidR="001A1C03" w:rsidRPr="001A1C03">
        <w:t xml:space="preserve"> </w:t>
      </w:r>
      <w:r w:rsidR="001A1C03" w:rsidRPr="00622241">
        <w:t xml:space="preserve">kV </w:t>
      </w:r>
      <w:r w:rsidR="001A1C03">
        <w:t>за потребе постојећих објеката привредних делатности.</w:t>
      </w:r>
      <w:r w:rsidR="001A1C03" w:rsidRPr="001A1C03">
        <w:rPr>
          <w:lang w:eastAsia="sr-Latn-RS"/>
        </w:rPr>
        <w:t xml:space="preserve"> </w:t>
      </w:r>
      <w:r w:rsidR="001A1C03">
        <w:rPr>
          <w:lang w:eastAsia="sr-Latn-RS"/>
        </w:rPr>
        <w:t>Д</w:t>
      </w:r>
      <w:r w:rsidR="001A1C03" w:rsidRPr="00E11060">
        <w:rPr>
          <w:lang w:eastAsia="sr-Latn-RS"/>
        </w:rPr>
        <w:t>уж Партизанске улице</w:t>
      </w:r>
      <w:r w:rsidR="001A1C03">
        <w:rPr>
          <w:lang w:eastAsia="sr-Latn-RS"/>
        </w:rPr>
        <w:t xml:space="preserve"> постоји далековод 10 </w:t>
      </w:r>
      <w:r w:rsidR="001A1C03" w:rsidRPr="00622241">
        <w:t>kV</w:t>
      </w:r>
      <w:r w:rsidR="001A1C03">
        <w:t xml:space="preserve"> на који су повезане постојеће трафостанице.</w:t>
      </w:r>
    </w:p>
    <w:p w14:paraId="5F172F49" w14:textId="3E26B1F2" w:rsidR="001A1C03" w:rsidRDefault="001A1C03" w:rsidP="00B86D50">
      <w:r w:rsidRPr="00D73207">
        <w:rPr>
          <w:color w:val="auto"/>
          <w:kern w:val="0"/>
          <w:lang w:eastAsia="sr-Latn-RS"/>
          <w14:ligatures w14:val="none"/>
        </w:rPr>
        <w:t>Просторн</w:t>
      </w:r>
      <w:r>
        <w:rPr>
          <w:color w:val="auto"/>
          <w:kern w:val="0"/>
          <w:lang w:eastAsia="sr-Latn-RS"/>
          <w14:ligatures w14:val="none"/>
        </w:rPr>
        <w:t>им</w:t>
      </w:r>
      <w:r w:rsidRPr="00D73207">
        <w:rPr>
          <w:color w:val="auto"/>
          <w:kern w:val="0"/>
          <w:lang w:eastAsia="sr-Latn-RS"/>
          <w14:ligatures w14:val="none"/>
        </w:rPr>
        <w:t xml:space="preserve"> план</w:t>
      </w:r>
      <w:r>
        <w:rPr>
          <w:color w:val="auto"/>
          <w:kern w:val="0"/>
          <w:lang w:eastAsia="sr-Latn-RS"/>
          <w14:ligatures w14:val="none"/>
        </w:rPr>
        <w:t>ом</w:t>
      </w:r>
      <w:r w:rsidRPr="00D73207">
        <w:rPr>
          <w:color w:val="auto"/>
          <w:kern w:val="0"/>
          <w:lang w:eastAsia="sr-Latn-RS"/>
          <w14:ligatures w14:val="none"/>
        </w:rPr>
        <w:t xml:space="preserve"> подручја посебне намене за пројекат БеоГрид 2025 (Службени лист града Београда”, бр. 30/24)</w:t>
      </w:r>
      <w:r w:rsidRPr="001A1C03">
        <w:rPr>
          <w:color w:val="auto"/>
          <w:kern w:val="0"/>
          <w:lang w:eastAsia="sr-Latn-RS"/>
          <w14:ligatures w14:val="none"/>
        </w:rPr>
        <w:t xml:space="preserve"> </w:t>
      </w:r>
      <w:r w:rsidRPr="00D73207">
        <w:rPr>
          <w:color w:val="auto"/>
          <w:kern w:val="0"/>
          <w:lang w:eastAsia="sr-Latn-RS"/>
          <w14:ligatures w14:val="none"/>
        </w:rPr>
        <w:t xml:space="preserve">планиран је </w:t>
      </w:r>
      <w:r w:rsidRPr="000908E2">
        <w:rPr>
          <w:rFonts w:cstheme="majorHAnsi"/>
        </w:rPr>
        <w:t>коридор два једносистемска 400 kV далековода за увођење ДВ бр. 450 (РП Младост – ТС Нови Сад З) у ТС Београд 503</w:t>
      </w:r>
      <w:r w:rsidR="00B86D50">
        <w:rPr>
          <w:rFonts w:cstheme="majorHAnsi"/>
        </w:rPr>
        <w:t>.</w:t>
      </w:r>
    </w:p>
    <w:p w14:paraId="0AD00119" w14:textId="1CFA18BC" w:rsidR="00CE2B0E" w:rsidRPr="00B86D50" w:rsidRDefault="00B86D50" w:rsidP="00B86D50">
      <w:pPr>
        <w:rPr>
          <w:color w:val="auto"/>
          <w:kern w:val="0"/>
          <w:u w:val="single"/>
          <w:lang w:eastAsia="sr-Latn-RS"/>
          <w14:ligatures w14:val="none"/>
        </w:rPr>
      </w:pPr>
      <w:r w:rsidRPr="00B86D50">
        <w:rPr>
          <w:color w:val="auto"/>
          <w:kern w:val="0"/>
          <w:u w:val="single"/>
          <w:lang w:eastAsia="sr-Latn-RS"/>
          <w14:ligatures w14:val="none"/>
        </w:rPr>
        <w:t>Телекомуникациона мрежа и објекти</w:t>
      </w:r>
    </w:p>
    <w:p w14:paraId="1A382A86" w14:textId="294D6AAD" w:rsidR="007165B7" w:rsidRDefault="00B86D50" w:rsidP="00B86D50">
      <w:pPr>
        <w:spacing w:line="240" w:lineRule="auto"/>
        <w:rPr>
          <w:color w:val="auto"/>
          <w:kern w:val="0"/>
          <w:lang w:eastAsia="sr-Latn-RS"/>
          <w14:ligatures w14:val="none"/>
        </w:rPr>
      </w:pPr>
      <w:r w:rsidRPr="00B86D50">
        <w:rPr>
          <w:color w:val="auto"/>
          <w:kern w:val="0"/>
          <w:lang w:eastAsia="sr-Latn-RS"/>
          <w14:ligatures w14:val="none"/>
        </w:rPr>
        <w:t xml:space="preserve">Предметно подручје припада подручју АТЦ Угриновци. </w:t>
      </w:r>
      <w:r>
        <w:rPr>
          <w:lang w:eastAsia="sr-Latn-RS"/>
        </w:rPr>
        <w:t>Д</w:t>
      </w:r>
      <w:r w:rsidRPr="00E11060">
        <w:rPr>
          <w:lang w:eastAsia="sr-Latn-RS"/>
        </w:rPr>
        <w:t>уж Партизанске улице</w:t>
      </w:r>
      <w:r>
        <w:rPr>
          <w:lang w:eastAsia="sr-Latn-RS"/>
        </w:rPr>
        <w:t xml:space="preserve"> </w:t>
      </w:r>
      <w:r w:rsidRPr="00E11060">
        <w:rPr>
          <w:lang w:eastAsia="sr-Latn-RS"/>
        </w:rPr>
        <w:t>Планом генералне регулације за насеље Угриновци, Градска општина Земун („Сл. лист</w:t>
      </w:r>
      <w:r>
        <w:rPr>
          <w:lang w:eastAsia="sr-Latn-RS"/>
        </w:rPr>
        <w:t xml:space="preserve"> </w:t>
      </w:r>
      <w:r w:rsidRPr="00E11060">
        <w:rPr>
          <w:lang w:eastAsia="sr-Latn-RS"/>
        </w:rPr>
        <w:t>града Београда“, 38/16, 110/18)</w:t>
      </w:r>
      <w:r>
        <w:rPr>
          <w:lang w:eastAsia="sr-Latn-RS"/>
        </w:rPr>
        <w:t xml:space="preserve"> дефинисан је постојећи </w:t>
      </w:r>
      <w:r>
        <w:rPr>
          <w:color w:val="auto"/>
          <w:kern w:val="0"/>
          <w:lang w:eastAsia="sr-Latn-RS"/>
          <w14:ligatures w14:val="none"/>
        </w:rPr>
        <w:t>ТТ</w:t>
      </w:r>
      <w:r w:rsidRPr="00B86D50">
        <w:rPr>
          <w:color w:val="auto"/>
          <w:kern w:val="0"/>
          <w:lang w:eastAsia="sr-Latn-RS"/>
          <w14:ligatures w14:val="none"/>
        </w:rPr>
        <w:t xml:space="preserve"> оптички кабал</w:t>
      </w:r>
      <w:r>
        <w:rPr>
          <w:color w:val="auto"/>
          <w:kern w:val="0"/>
          <w:lang w:eastAsia="sr-Latn-RS"/>
          <w14:ligatures w14:val="none"/>
        </w:rPr>
        <w:t xml:space="preserve"> и </w:t>
      </w:r>
      <w:r w:rsidRPr="00B86D50">
        <w:rPr>
          <w:color w:val="auto"/>
          <w:kern w:val="0"/>
          <w:lang w:eastAsia="sr-Latn-RS"/>
          <w14:ligatures w14:val="none"/>
        </w:rPr>
        <w:t>ТК канализација са опремом.</w:t>
      </w:r>
    </w:p>
    <w:p w14:paraId="1A022925" w14:textId="156674A5" w:rsidR="007165B7" w:rsidRDefault="007165B7">
      <w:pPr>
        <w:spacing w:after="0" w:afterAutospacing="0"/>
        <w:jc w:val="right"/>
        <w:rPr>
          <w:color w:val="auto"/>
          <w:kern w:val="0"/>
          <w:lang w:eastAsia="sr-Latn-RS"/>
          <w14:ligatures w14:val="none"/>
        </w:rPr>
      </w:pPr>
    </w:p>
    <w:p w14:paraId="48FB1672" w14:textId="0EF82A59" w:rsidR="00CE2B0E" w:rsidRPr="00C7396F" w:rsidRDefault="00C7396F" w:rsidP="002C723A">
      <w:pPr>
        <w:pStyle w:val="Heading3"/>
        <w:rPr>
          <w:b w:val="0"/>
          <w:bCs/>
        </w:rPr>
      </w:pPr>
      <w:bookmarkStart w:id="34" w:name="_Toc185428144"/>
      <w:r w:rsidRPr="00C7396F">
        <w:rPr>
          <w:b w:val="0"/>
          <w:bCs/>
          <w:lang w:eastAsia="sr-Latn-RS"/>
        </w:rPr>
        <w:t>4.</w:t>
      </w:r>
      <w:r w:rsidR="006254AE">
        <w:rPr>
          <w:b w:val="0"/>
          <w:bCs/>
          <w:lang w:eastAsia="sr-Latn-RS"/>
        </w:rPr>
        <w:t>4</w:t>
      </w:r>
      <w:r w:rsidRPr="00C7396F">
        <w:rPr>
          <w:b w:val="0"/>
          <w:bCs/>
          <w:lang w:eastAsia="sr-Latn-RS"/>
        </w:rPr>
        <w:t>. СТАЊЕ ЖИВОТНЕ СРЕДИНЕ</w:t>
      </w:r>
      <w:bookmarkEnd w:id="34"/>
    </w:p>
    <w:p w14:paraId="20F66B4F" w14:textId="4A4FE53E" w:rsidR="004B45CA" w:rsidRDefault="004B45CA" w:rsidP="004B45CA">
      <w:r w:rsidRPr="004B45CA">
        <w:rPr>
          <w:color w:val="auto"/>
          <w:kern w:val="0"/>
          <w:lang w:eastAsia="sr-Latn-RS"/>
          <w14:ligatures w14:val="none"/>
        </w:rPr>
        <w:t xml:space="preserve">Секретаријат за урбанизам и грађевинске послове града Београда донео је </w:t>
      </w:r>
      <w:r w:rsidRPr="00D73207">
        <w:rPr>
          <w:color w:val="auto"/>
          <w:kern w:val="0"/>
          <w:lang w:eastAsia="sr-Latn-RS"/>
          <w14:ligatures w14:val="none"/>
        </w:rPr>
        <w:t>Решење о приступању изради стратешке процене утицаја на животну средину плана генералне регулације подручја привредне зоне уз аутопут Е70, код насеља Угриновци, Градска општина Земун (IX-03 бр.350.14-4/23</w:t>
      </w:r>
      <w:r>
        <w:rPr>
          <w:color w:val="auto"/>
          <w:kern w:val="0"/>
          <w:lang w:eastAsia="sr-Latn-RS"/>
          <w14:ligatures w14:val="none"/>
        </w:rPr>
        <w:t xml:space="preserve"> од 07.06.2024.године)</w:t>
      </w:r>
      <w:r w:rsidR="002C723A">
        <w:rPr>
          <w:color w:val="auto"/>
          <w:kern w:val="0"/>
          <w:lang w:eastAsia="sr-Latn-RS"/>
          <w14:ligatures w14:val="none"/>
        </w:rPr>
        <w:t>.</w:t>
      </w:r>
    </w:p>
    <w:p w14:paraId="623E2275" w14:textId="016022E0" w:rsidR="002C723A" w:rsidRPr="002C723A" w:rsidRDefault="002C723A" w:rsidP="002C723A">
      <w:pPr>
        <w:spacing w:line="240" w:lineRule="auto"/>
        <w:rPr>
          <w:color w:val="auto"/>
          <w:kern w:val="0"/>
          <w:lang w:eastAsia="sr-Latn-RS"/>
          <w14:ligatures w14:val="none"/>
        </w:rPr>
      </w:pPr>
      <w:r w:rsidRPr="002C723A">
        <w:rPr>
          <w:color w:val="auto"/>
          <w:kern w:val="0"/>
          <w:lang w:eastAsia="sr-Latn-RS"/>
          <w14:ligatures w14:val="none"/>
        </w:rPr>
        <w:t xml:space="preserve">У оквиру Стратешке процене утицаја разматраће се питања која се односе на: постојеће стање животне средине на подручју обухваћеном Планом, значај и карактеристике Плана, карактеристике утицаја планираних садржаја на микро и макро локацију и друга питања и проблеми заштите животне средине. Резултат разматраних питања у току израде стратешке процене утицаја као и Плана </w:t>
      </w:r>
      <w:r>
        <w:rPr>
          <w:color w:val="auto"/>
          <w:kern w:val="0"/>
          <w:lang w:eastAsia="sr-Latn-RS"/>
          <w14:ligatures w14:val="none"/>
        </w:rPr>
        <w:t xml:space="preserve">генералне </w:t>
      </w:r>
      <w:r w:rsidRPr="002C723A">
        <w:rPr>
          <w:color w:val="auto"/>
          <w:kern w:val="0"/>
          <w:lang w:eastAsia="sr-Latn-RS"/>
          <w14:ligatures w14:val="none"/>
        </w:rPr>
        <w:t xml:space="preserve">регулације биће садржан у Извештају који ће обухватити </w:t>
      </w:r>
      <w:r w:rsidRPr="002C723A">
        <w:rPr>
          <w:color w:val="auto"/>
          <w:kern w:val="0"/>
          <w:lang w:eastAsia="sr-Latn-RS"/>
          <w14:ligatures w14:val="none"/>
        </w:rPr>
        <w:lastRenderedPageBreak/>
        <w:t xml:space="preserve">обавезне елементе утврђене чланом 12., став 2., Закона о стратешкој процени утицаја на животну средину (''Сл.гласник РС'', бр.135/04, 88/10). </w:t>
      </w:r>
    </w:p>
    <w:p w14:paraId="04BCDA05" w14:textId="2CD2CD3D" w:rsidR="002C723A" w:rsidRPr="002C723A" w:rsidRDefault="002C723A" w:rsidP="002C723A">
      <w:pPr>
        <w:spacing w:after="0" w:afterAutospacing="0" w:line="240" w:lineRule="auto"/>
        <w:rPr>
          <w:color w:val="auto"/>
          <w:kern w:val="0"/>
          <w:lang w:eastAsia="sr-Latn-RS"/>
          <w14:ligatures w14:val="none"/>
        </w:rPr>
      </w:pPr>
      <w:r w:rsidRPr="002C723A">
        <w:rPr>
          <w:color w:val="auto"/>
          <w:kern w:val="0"/>
          <w:lang w:eastAsia="sr-Latn-RS"/>
          <w14:ligatures w14:val="none"/>
        </w:rPr>
        <w:t xml:space="preserve">У поступку анализе простора Плана </w:t>
      </w:r>
      <w:r>
        <w:rPr>
          <w:color w:val="auto"/>
          <w:kern w:val="0"/>
          <w:lang w:eastAsia="sr-Latn-RS"/>
          <w14:ligatures w14:val="none"/>
        </w:rPr>
        <w:t xml:space="preserve">генералне </w:t>
      </w:r>
      <w:r w:rsidRPr="002C723A">
        <w:rPr>
          <w:color w:val="auto"/>
          <w:kern w:val="0"/>
          <w:lang w:eastAsia="sr-Latn-RS"/>
          <w14:ligatures w14:val="none"/>
        </w:rPr>
        <w:t>регулације, биће идентификовани потенцијални конфликти у простору, а који се, пре свега односе на ограничења проистеклих из планираних активности и нивоа заштите простора и животне средине. Из тих разлога наметнула се обавеза, да се у Стратешкој процени утицаја на животну средину, изврши:</w:t>
      </w:r>
    </w:p>
    <w:p w14:paraId="5C049A6D" w14:textId="536FC5C3" w:rsidR="002C723A" w:rsidRPr="002C723A" w:rsidRDefault="002C723A" w:rsidP="005639CE">
      <w:pPr>
        <w:pStyle w:val="ListParagraph"/>
        <w:numPr>
          <w:ilvl w:val="0"/>
          <w:numId w:val="1"/>
        </w:numPr>
        <w:spacing w:line="240" w:lineRule="auto"/>
        <w:rPr>
          <w:rFonts w:cstheme="majorHAnsi"/>
          <w:lang w:eastAsia="sr-Latn-RS"/>
        </w:rPr>
      </w:pPr>
      <w:r w:rsidRPr="002C723A">
        <w:rPr>
          <w:rFonts w:cstheme="majorHAnsi"/>
          <w:lang w:eastAsia="sr-Latn-RS"/>
        </w:rPr>
        <w:t>валоризација простора у смислу процене постојећег стања животне средине и утицаја стратешког карактера планираних намена у Плану на животну средину;</w:t>
      </w:r>
    </w:p>
    <w:p w14:paraId="37A532AC" w14:textId="0FF64333" w:rsidR="002C723A" w:rsidRPr="002C723A" w:rsidRDefault="002C723A" w:rsidP="005639CE">
      <w:pPr>
        <w:pStyle w:val="ListParagraph"/>
        <w:numPr>
          <w:ilvl w:val="0"/>
          <w:numId w:val="1"/>
        </w:numPr>
        <w:spacing w:line="240" w:lineRule="auto"/>
        <w:rPr>
          <w:rFonts w:cstheme="majorHAnsi"/>
          <w:lang w:eastAsia="sr-Latn-RS"/>
        </w:rPr>
      </w:pPr>
      <w:r w:rsidRPr="002C723A">
        <w:rPr>
          <w:rFonts w:cstheme="majorHAnsi"/>
          <w:lang w:eastAsia="sr-Latn-RS"/>
        </w:rPr>
        <w:t>дефинисање обавезујућих смерница и мера за спречавање и ограничавање негативних утицаја на животну средину.</w:t>
      </w:r>
    </w:p>
    <w:p w14:paraId="348AD792" w14:textId="4449101E" w:rsidR="004B45CA" w:rsidRPr="004B45CA" w:rsidRDefault="004B45CA" w:rsidP="004B45CA">
      <w:pPr>
        <w:spacing w:line="240" w:lineRule="auto"/>
        <w:rPr>
          <w:color w:val="auto"/>
          <w:kern w:val="0"/>
          <w:lang w:eastAsia="sr-Latn-RS"/>
          <w14:ligatures w14:val="none"/>
        </w:rPr>
      </w:pPr>
      <w:r w:rsidRPr="004B45CA">
        <w:rPr>
          <w:color w:val="auto"/>
          <w:kern w:val="0"/>
          <w:lang w:eastAsia="sr-Latn-RS"/>
          <w14:ligatures w14:val="none"/>
        </w:rPr>
        <w:t>Концепција заштите животне средине у обухвату Плана</w:t>
      </w:r>
      <w:r>
        <w:rPr>
          <w:color w:val="auto"/>
          <w:kern w:val="0"/>
          <w:lang w:eastAsia="sr-Latn-RS"/>
          <w14:ligatures w14:val="none"/>
        </w:rPr>
        <w:t xml:space="preserve"> </w:t>
      </w:r>
      <w:r w:rsidRPr="004B45CA">
        <w:rPr>
          <w:color w:val="auto"/>
          <w:kern w:val="0"/>
          <w:lang w:eastAsia="sr-Latn-RS"/>
          <w14:ligatures w14:val="none"/>
        </w:rPr>
        <w:t>заснива</w:t>
      </w:r>
      <w:r>
        <w:rPr>
          <w:color w:val="auto"/>
          <w:kern w:val="0"/>
          <w:lang w:eastAsia="sr-Latn-RS"/>
          <w14:ligatures w14:val="none"/>
        </w:rPr>
        <w:t>ће</w:t>
      </w:r>
      <w:r w:rsidRPr="004B45CA">
        <w:rPr>
          <w:color w:val="auto"/>
          <w:kern w:val="0"/>
          <w:lang w:eastAsia="sr-Latn-RS"/>
          <w14:ligatures w14:val="none"/>
        </w:rPr>
        <w:t xml:space="preserve"> се на усклађивању потреба развоја и очувања,</w:t>
      </w:r>
      <w:r>
        <w:rPr>
          <w:color w:val="auto"/>
          <w:kern w:val="0"/>
          <w:lang w:eastAsia="sr-Latn-RS"/>
          <w14:ligatures w14:val="none"/>
        </w:rPr>
        <w:t xml:space="preserve"> </w:t>
      </w:r>
      <w:r w:rsidRPr="004B45CA">
        <w:rPr>
          <w:color w:val="auto"/>
          <w:kern w:val="0"/>
          <w:lang w:eastAsia="sr-Latn-RS"/>
          <w14:ligatures w14:val="none"/>
        </w:rPr>
        <w:t>односно заштите његових ресурса и природних вредности</w:t>
      </w:r>
      <w:r>
        <w:rPr>
          <w:color w:val="auto"/>
          <w:kern w:val="0"/>
          <w:lang w:eastAsia="sr-Latn-RS"/>
          <w14:ligatures w14:val="none"/>
        </w:rPr>
        <w:t xml:space="preserve"> </w:t>
      </w:r>
      <w:r w:rsidRPr="004B45CA">
        <w:rPr>
          <w:color w:val="auto"/>
          <w:kern w:val="0"/>
          <w:lang w:eastAsia="sr-Latn-RS"/>
          <w14:ligatures w14:val="none"/>
        </w:rPr>
        <w:t>на одржив начин, тако да се садашњим и наредним генерацијама омогући задовољање њихових потреба и побољшање</w:t>
      </w:r>
      <w:r>
        <w:rPr>
          <w:color w:val="auto"/>
          <w:kern w:val="0"/>
          <w:lang w:eastAsia="sr-Latn-RS"/>
          <w14:ligatures w14:val="none"/>
        </w:rPr>
        <w:t xml:space="preserve"> </w:t>
      </w:r>
      <w:r w:rsidRPr="004B45CA">
        <w:rPr>
          <w:color w:val="auto"/>
          <w:kern w:val="0"/>
          <w:lang w:eastAsia="sr-Latn-RS"/>
          <w14:ligatures w14:val="none"/>
        </w:rPr>
        <w:t xml:space="preserve">квалитета живота. </w:t>
      </w:r>
    </w:p>
    <w:p w14:paraId="257DDB5E" w14:textId="4591240E" w:rsidR="00CE2B0E" w:rsidRPr="00D73207" w:rsidRDefault="002C723A" w:rsidP="002C723A">
      <w:pPr>
        <w:spacing w:line="240" w:lineRule="auto"/>
        <w:rPr>
          <w:color w:val="auto"/>
          <w:kern w:val="0"/>
          <w:lang w:eastAsia="sr-Latn-RS"/>
          <w14:ligatures w14:val="none"/>
        </w:rPr>
      </w:pPr>
      <w:r w:rsidRPr="002C723A">
        <w:rPr>
          <w:color w:val="auto"/>
          <w:kern w:val="0"/>
          <w:lang w:eastAsia="sr-Latn-RS"/>
          <w14:ligatures w14:val="none"/>
        </w:rPr>
        <w:t>Заштита и унапређење животне средине оствариће се</w:t>
      </w:r>
      <w:r>
        <w:rPr>
          <w:color w:val="auto"/>
          <w:kern w:val="0"/>
          <w:lang w:eastAsia="sr-Latn-RS"/>
          <w14:ligatures w14:val="none"/>
        </w:rPr>
        <w:t xml:space="preserve"> </w:t>
      </w:r>
      <w:r w:rsidRPr="002C723A">
        <w:rPr>
          <w:color w:val="auto"/>
          <w:kern w:val="0"/>
          <w:lang w:eastAsia="sr-Latn-RS"/>
          <w14:ligatures w14:val="none"/>
        </w:rPr>
        <w:t>побољшањем њеног укупног квалитета, а посредно и њених</w:t>
      </w:r>
      <w:r>
        <w:rPr>
          <w:color w:val="auto"/>
          <w:kern w:val="0"/>
          <w:lang w:eastAsia="sr-Latn-RS"/>
          <w14:ligatures w14:val="none"/>
        </w:rPr>
        <w:t xml:space="preserve"> </w:t>
      </w:r>
      <w:r w:rsidRPr="002C723A">
        <w:rPr>
          <w:color w:val="auto"/>
          <w:kern w:val="0"/>
          <w:lang w:eastAsia="sr-Latn-RS"/>
          <w14:ligatures w14:val="none"/>
        </w:rPr>
        <w:t>основних елемената: ваздуха, воде, земљишта и живог света</w:t>
      </w:r>
      <w:r>
        <w:rPr>
          <w:color w:val="auto"/>
          <w:kern w:val="0"/>
          <w:lang w:eastAsia="sr-Latn-RS"/>
          <w14:ligatures w14:val="none"/>
        </w:rPr>
        <w:t xml:space="preserve"> на предметном простору</w:t>
      </w:r>
      <w:r w:rsidRPr="002C723A">
        <w:rPr>
          <w:color w:val="auto"/>
          <w:kern w:val="0"/>
          <w:lang w:eastAsia="sr-Latn-RS"/>
          <w14:ligatures w14:val="none"/>
        </w:rPr>
        <w:t>.</w:t>
      </w:r>
    </w:p>
    <w:p w14:paraId="5F80B5EF" w14:textId="49BD91A4" w:rsidR="002C723A" w:rsidRPr="00C7396F" w:rsidRDefault="00C7396F" w:rsidP="002C723A">
      <w:pPr>
        <w:pStyle w:val="Heading3"/>
        <w:rPr>
          <w:b w:val="0"/>
          <w:bCs/>
        </w:rPr>
      </w:pPr>
      <w:bookmarkStart w:id="35" w:name="_Toc97818046"/>
      <w:bookmarkStart w:id="36" w:name="_Toc185428145"/>
      <w:r w:rsidRPr="00C7396F">
        <w:rPr>
          <w:b w:val="0"/>
          <w:bCs/>
        </w:rPr>
        <w:t>4.</w:t>
      </w:r>
      <w:r w:rsidR="006254AE">
        <w:rPr>
          <w:b w:val="0"/>
          <w:bCs/>
        </w:rPr>
        <w:t>5</w:t>
      </w:r>
      <w:r w:rsidRPr="00C7396F">
        <w:rPr>
          <w:b w:val="0"/>
          <w:bCs/>
        </w:rPr>
        <w:t xml:space="preserve"> ИНЖЕЊЕРСКОГЕОЛОШКИ УСЛОВИ</w:t>
      </w:r>
      <w:bookmarkEnd w:id="35"/>
      <w:bookmarkEnd w:id="36"/>
    </w:p>
    <w:p w14:paraId="20600016" w14:textId="6D5E4C1D" w:rsidR="0014134D" w:rsidRPr="006D4959" w:rsidRDefault="002C282E" w:rsidP="006D4959">
      <w:pPr>
        <w:rPr>
          <w:lang w:eastAsia="sr-Latn-RS"/>
        </w:rPr>
      </w:pPr>
      <w:r w:rsidRPr="006D4959">
        <w:rPr>
          <w:lang w:eastAsia="sr-Latn-RS"/>
        </w:rPr>
        <w:t xml:space="preserve">Према доступним подацима из важећих планова и на основу Геолошког информационог система Србије (ГеолИСС), предметно подручје </w:t>
      </w:r>
      <w:r w:rsidR="006D4959" w:rsidRPr="006D4959">
        <w:rPr>
          <w:lang w:eastAsia="sr-Latn-RS"/>
        </w:rPr>
        <w:t>обухвата део простране сремске лесне заравни и чини наставaк Земунског лесног платоа.</w:t>
      </w:r>
      <w:r w:rsidR="006D4959" w:rsidRPr="006D4959">
        <w:t xml:space="preserve"> </w:t>
      </w:r>
      <w:r w:rsidR="006D4959" w:rsidRPr="006D4959">
        <w:rPr>
          <w:lang w:eastAsia="sr-Latn-RS"/>
        </w:rPr>
        <w:t xml:space="preserve">На самом простору, као и на читавом Земунском лесном платоу, карактеристичне су појаве благих уздигнућа - “брежуљака” и депресија "лесних вртача" димензија декаметарског реда величине (дужина и ширина). Ови морфолошки облици показују пружање СЗ-ЈИ. Оваква оријентација облика, поред савремених егзодинамичких процеса, може се повезати и са њиховом генезом. </w:t>
      </w:r>
      <w:r w:rsidR="006D4959">
        <w:rPr>
          <w:lang w:eastAsia="sr-Latn-RS"/>
        </w:rPr>
        <w:t xml:space="preserve">Предметни </w:t>
      </w:r>
      <w:r w:rsidR="006D4959" w:rsidRPr="006D4959">
        <w:rPr>
          <w:lang w:eastAsia="sr-Latn-RS"/>
        </w:rPr>
        <w:t>простор је неурбанизован па су на њему очуване геоморфолошке одлике терена.</w:t>
      </w:r>
    </w:p>
    <w:p w14:paraId="1DF01C05" w14:textId="600FBD83" w:rsidR="007F2BB8" w:rsidRDefault="0014134D" w:rsidP="006D4959">
      <w:pPr>
        <w:rPr>
          <w:lang w:val="pt-BR"/>
        </w:rPr>
      </w:pPr>
      <w:r w:rsidRPr="006D4959">
        <w:t xml:space="preserve">У даљој фази планирања неопходно је </w:t>
      </w:r>
      <w:r w:rsidRPr="006D4959">
        <w:rPr>
          <w:lang w:val="sr-Cyrl-CS"/>
        </w:rPr>
        <w:t>извести детаљна геолошка истраживања терена</w:t>
      </w:r>
      <w:r w:rsidRPr="006D4959">
        <w:t xml:space="preserve"> у</w:t>
      </w:r>
      <w:r w:rsidRPr="006D4959">
        <w:rPr>
          <w:lang w:val="pt-BR"/>
        </w:rPr>
        <w:t xml:space="preserve"> складу са Законом о </w:t>
      </w:r>
      <w:r w:rsidRPr="006D4959">
        <w:rPr>
          <w:lang w:val="sr-Cyrl-CS"/>
        </w:rPr>
        <w:t xml:space="preserve">рударству и </w:t>
      </w:r>
      <w:r w:rsidRPr="006D4959">
        <w:rPr>
          <w:lang w:val="pt-BR"/>
        </w:rPr>
        <w:t xml:space="preserve">геолошким истраживањима </w:t>
      </w:r>
      <w:r w:rsidRPr="006D4959">
        <w:rPr>
          <w:lang w:val="sr-Cyrl-CS"/>
        </w:rPr>
        <w:t>(''</w:t>
      </w:r>
      <w:r w:rsidRPr="006D4959">
        <w:rPr>
          <w:lang w:val="pt-BR"/>
        </w:rPr>
        <w:t>Сл</w:t>
      </w:r>
      <w:r w:rsidRPr="006D4959">
        <w:t>ужбени</w:t>
      </w:r>
      <w:r w:rsidRPr="006D4959">
        <w:rPr>
          <w:lang w:val="sr-Cyrl-CS"/>
        </w:rPr>
        <w:t xml:space="preserve"> г</w:t>
      </w:r>
      <w:r w:rsidRPr="006D4959">
        <w:rPr>
          <w:lang w:val="pt-BR"/>
        </w:rPr>
        <w:t>л</w:t>
      </w:r>
      <w:r w:rsidRPr="006D4959">
        <w:t>асник</w:t>
      </w:r>
      <w:r w:rsidRPr="006D4959">
        <w:rPr>
          <w:lang w:val="sr-Cyrl-CS"/>
        </w:rPr>
        <w:t xml:space="preserve"> </w:t>
      </w:r>
      <w:r w:rsidRPr="006D4959">
        <w:rPr>
          <w:lang w:val="pt-BR"/>
        </w:rPr>
        <w:t>РС</w:t>
      </w:r>
      <w:r w:rsidRPr="006D4959">
        <w:t>''</w:t>
      </w:r>
      <w:r w:rsidRPr="006D4959">
        <w:rPr>
          <w:lang w:val="sr-Cyrl-CS"/>
        </w:rPr>
        <w:t xml:space="preserve"> </w:t>
      </w:r>
      <w:r w:rsidRPr="006D4959">
        <w:t>101</w:t>
      </w:r>
      <w:r w:rsidRPr="006D4959">
        <w:rPr>
          <w:lang w:val="pt-BR"/>
        </w:rPr>
        <w:t>/</w:t>
      </w:r>
      <w:r w:rsidRPr="006D4959">
        <w:rPr>
          <w:lang w:val="sr-Cyrl-CS"/>
        </w:rPr>
        <w:t>1</w:t>
      </w:r>
      <w:r w:rsidRPr="006D4959">
        <w:t>5 и 95/18</w:t>
      </w:r>
      <w:r w:rsidRPr="006D4959">
        <w:rPr>
          <w:lang w:val="sr-Cyrl-CS"/>
        </w:rPr>
        <w:t>)</w:t>
      </w:r>
      <w:r w:rsidRPr="006D4959">
        <w:rPr>
          <w:lang w:val="pt-BR"/>
        </w:rPr>
        <w:t>.</w:t>
      </w:r>
    </w:p>
    <w:p w14:paraId="56E63FC7" w14:textId="77777777" w:rsidR="007F2BB8" w:rsidRDefault="007F2BB8">
      <w:pPr>
        <w:spacing w:after="0" w:afterAutospacing="0"/>
        <w:jc w:val="right"/>
        <w:rPr>
          <w:lang w:val="pt-BR"/>
        </w:rPr>
      </w:pPr>
      <w:r>
        <w:rPr>
          <w:lang w:val="pt-BR"/>
        </w:rPr>
        <w:br w:type="page"/>
      </w:r>
    </w:p>
    <w:p w14:paraId="392EA264" w14:textId="50618F8F" w:rsidR="00A2509A" w:rsidRPr="00135818" w:rsidRDefault="00A2509A" w:rsidP="005639CE">
      <w:pPr>
        <w:pStyle w:val="Heading2"/>
        <w:numPr>
          <w:ilvl w:val="0"/>
          <w:numId w:val="7"/>
        </w:numPr>
      </w:pPr>
      <w:bookmarkStart w:id="37" w:name="_Toc46145871"/>
      <w:bookmarkStart w:id="38" w:name="_Toc97818047"/>
      <w:bookmarkStart w:id="39" w:name="_Toc185428146"/>
      <w:r w:rsidRPr="00135818">
        <w:lastRenderedPageBreak/>
        <w:t>ЗАШТИТА И ПОТЕНЦИЈАЛИ ПРОСТОРА И ОСНОВНА ОГРАНИЧЕЊА ИЗГРАДЊЕ</w:t>
      </w:r>
      <w:bookmarkEnd w:id="37"/>
      <w:bookmarkEnd w:id="38"/>
      <w:bookmarkEnd w:id="39"/>
    </w:p>
    <w:p w14:paraId="72B7A9D3" w14:textId="246A0D33" w:rsidR="00A2509A" w:rsidRPr="00135818" w:rsidRDefault="00A2509A" w:rsidP="006D4959">
      <w:pPr>
        <w:spacing w:after="0" w:afterAutospacing="0" w:line="240" w:lineRule="auto"/>
        <w:rPr>
          <w:color w:val="auto"/>
          <w:kern w:val="0"/>
          <w:lang w:eastAsia="sr-Latn-RS"/>
          <w14:ligatures w14:val="none"/>
        </w:rPr>
      </w:pPr>
      <w:r w:rsidRPr="00135818">
        <w:rPr>
          <w:color w:val="auto"/>
          <w:kern w:val="0"/>
          <w:lang w:eastAsia="sr-Latn-RS"/>
          <w14:ligatures w14:val="none"/>
        </w:rPr>
        <w:t>Основна ограничења у планирању обухваћеног подручја, на која ће се посебна пажња обратити у фази израде Нацрта плана и дефинисања планског решења</w:t>
      </w:r>
      <w:r w:rsidR="006D4959" w:rsidRPr="00135818">
        <w:rPr>
          <w:color w:val="auto"/>
          <w:kern w:val="0"/>
          <w:lang w:eastAsia="sr-Latn-RS"/>
          <w14:ligatures w14:val="none"/>
        </w:rPr>
        <w:t>,</w:t>
      </w:r>
      <w:r w:rsidRPr="00135818">
        <w:rPr>
          <w:color w:val="auto"/>
          <w:kern w:val="0"/>
          <w:lang w:eastAsia="sr-Latn-RS"/>
          <w14:ligatures w14:val="none"/>
        </w:rPr>
        <w:t xml:space="preserve"> а у складу са условима надлежних институција су:</w:t>
      </w:r>
    </w:p>
    <w:p w14:paraId="0AFB0655" w14:textId="154EF7A5" w:rsidR="00A2509A" w:rsidRPr="00135818" w:rsidRDefault="006D4959" w:rsidP="005639CE">
      <w:pPr>
        <w:pStyle w:val="ListParagraph"/>
        <w:numPr>
          <w:ilvl w:val="0"/>
          <w:numId w:val="1"/>
        </w:numPr>
        <w:spacing w:line="240" w:lineRule="auto"/>
        <w:rPr>
          <w:lang w:eastAsia="sr-Latn-RS"/>
        </w:rPr>
      </w:pPr>
      <w:r w:rsidRPr="00135818">
        <w:rPr>
          <w:lang w:eastAsia="sr-Latn-RS"/>
        </w:rPr>
        <w:t xml:space="preserve">водне површине у обухвату плана </w:t>
      </w:r>
    </w:p>
    <w:p w14:paraId="5B2E95F6" w14:textId="0CEF0995" w:rsidR="00A2509A" w:rsidRPr="00135818" w:rsidRDefault="00A2509A" w:rsidP="005639CE">
      <w:pPr>
        <w:pStyle w:val="ListParagraph"/>
        <w:numPr>
          <w:ilvl w:val="0"/>
          <w:numId w:val="1"/>
        </w:numPr>
        <w:spacing w:line="240" w:lineRule="auto"/>
        <w:rPr>
          <w:lang w:eastAsia="sr-Latn-RS"/>
        </w:rPr>
      </w:pPr>
      <w:r w:rsidRPr="00135818">
        <w:rPr>
          <w:lang w:eastAsia="sr-Latn-RS"/>
        </w:rPr>
        <w:t>непостојање адекватне инфраструктурне мреже посебно градске канализационе мреже као и слободних капацитета електроенергетске мреже који су од изузетног значаја за развој подручја</w:t>
      </w:r>
    </w:p>
    <w:p w14:paraId="42C1D302" w14:textId="77777777" w:rsidR="00F655F2" w:rsidRDefault="00F655F2" w:rsidP="00A2509A">
      <w:pPr>
        <w:spacing w:line="240" w:lineRule="auto"/>
        <w:rPr>
          <w:color w:val="auto"/>
          <w:kern w:val="0"/>
          <w:lang w:val="sr-Latn-RS" w:eastAsia="sr-Latn-RS"/>
          <w14:ligatures w14:val="none"/>
        </w:rPr>
      </w:pPr>
      <w:r w:rsidRPr="00F655F2">
        <w:rPr>
          <w:color w:val="auto"/>
          <w:kern w:val="0"/>
          <w:lang w:eastAsia="sr-Latn-RS"/>
          <w14:ligatures w14:val="none"/>
        </w:rPr>
        <w:t>Секретаријат за урбанизам и грађевинске послове донео је Решење о приступању изради стратешке процене утицаја на животну средину плана генералне регулације подручја привредне зоне уз аутопут Е70, код насеља Угриновци, Градска општина Земун (бр. IX-03 бр.350.14-4/23), на основу које ће се детаљно разрадити заштита животен средине на предметном простору.</w:t>
      </w:r>
    </w:p>
    <w:p w14:paraId="253BE938" w14:textId="7F8F90C6" w:rsidR="00A2509A" w:rsidRDefault="00A2509A" w:rsidP="00A2509A">
      <w:pPr>
        <w:spacing w:line="240" w:lineRule="auto"/>
        <w:rPr>
          <w:color w:val="auto"/>
          <w:kern w:val="0"/>
          <w:lang w:eastAsia="sr-Latn-RS"/>
          <w14:ligatures w14:val="none"/>
        </w:rPr>
      </w:pPr>
      <w:r w:rsidRPr="00135818">
        <w:rPr>
          <w:color w:val="auto"/>
          <w:kern w:val="0"/>
          <w:lang w:eastAsia="sr-Latn-RS"/>
          <w14:ligatures w14:val="none"/>
        </w:rPr>
        <w:t xml:space="preserve">Са друге стране, потенцијали простора су изузетни у контексту развоја </w:t>
      </w:r>
      <w:r w:rsidR="006D4959" w:rsidRPr="00135818">
        <w:rPr>
          <w:color w:val="auto"/>
          <w:kern w:val="0"/>
          <w:lang w:eastAsia="sr-Latn-RS"/>
          <w14:ligatures w14:val="none"/>
        </w:rPr>
        <w:t xml:space="preserve">свих видова привредних делатности као што су </w:t>
      </w:r>
      <w:r w:rsidRPr="00135818">
        <w:rPr>
          <w:color w:val="auto"/>
          <w:kern w:val="0"/>
          <w:lang w:eastAsia="sr-Latn-RS"/>
          <w14:ligatures w14:val="none"/>
        </w:rPr>
        <w:t>логистичк</w:t>
      </w:r>
      <w:r w:rsidR="006D4959" w:rsidRPr="00135818">
        <w:rPr>
          <w:color w:val="auto"/>
          <w:kern w:val="0"/>
          <w:lang w:eastAsia="sr-Latn-RS"/>
          <w14:ligatures w14:val="none"/>
        </w:rPr>
        <w:t>и</w:t>
      </w:r>
      <w:r w:rsidRPr="00135818">
        <w:rPr>
          <w:color w:val="auto"/>
          <w:kern w:val="0"/>
          <w:lang w:eastAsia="sr-Latn-RS"/>
          <w14:ligatures w14:val="none"/>
        </w:rPr>
        <w:t xml:space="preserve"> и дистрибутивни центр</w:t>
      </w:r>
      <w:r w:rsidR="006D4959" w:rsidRPr="00135818">
        <w:rPr>
          <w:color w:val="auto"/>
          <w:kern w:val="0"/>
          <w:lang w:eastAsia="sr-Latn-RS"/>
          <w14:ligatures w14:val="none"/>
        </w:rPr>
        <w:t xml:space="preserve">и, као и производне хале јер су смештени у непосредној </w:t>
      </w:r>
      <w:r w:rsidRPr="00135818">
        <w:rPr>
          <w:color w:val="auto"/>
          <w:kern w:val="0"/>
          <w:lang w:eastAsia="sr-Latn-RS"/>
          <w14:ligatures w14:val="none"/>
        </w:rPr>
        <w:t>близини најважнијих видова саобраћаја</w:t>
      </w:r>
      <w:r w:rsidR="00AD164E">
        <w:rPr>
          <w:color w:val="auto"/>
          <w:kern w:val="0"/>
          <w:lang w:eastAsia="sr-Latn-RS"/>
          <w14:ligatures w14:val="none"/>
        </w:rPr>
        <w:t>.</w:t>
      </w:r>
    </w:p>
    <w:p w14:paraId="21B74E3A" w14:textId="319CFB61" w:rsidR="0029559A" w:rsidRDefault="00AD164E" w:rsidP="00AD164E">
      <w:pPr>
        <w:spacing w:line="240" w:lineRule="auto"/>
        <w:rPr>
          <w:color w:val="auto"/>
          <w:kern w:val="0"/>
          <w:lang w:eastAsia="sr-Latn-RS"/>
          <w14:ligatures w14:val="none"/>
        </w:rPr>
      </w:pPr>
      <w:r w:rsidRPr="00AD164E">
        <w:rPr>
          <w:color w:val="auto"/>
          <w:kern w:val="0"/>
          <w:lang w:eastAsia="sr-Latn-RS"/>
          <w14:ligatures w14:val="none"/>
        </w:rPr>
        <w:t>Подручје Плана представља значајан развојни потенцијал града</w:t>
      </w:r>
      <w:r>
        <w:rPr>
          <w:color w:val="auto"/>
          <w:kern w:val="0"/>
          <w:lang w:eastAsia="sr-Latn-RS"/>
          <w14:ligatures w14:val="none"/>
        </w:rPr>
        <w:t xml:space="preserve"> који ће с</w:t>
      </w:r>
      <w:r w:rsidRPr="00AD164E">
        <w:rPr>
          <w:color w:val="auto"/>
          <w:kern w:val="0"/>
          <w:lang w:eastAsia="sr-Latn-RS"/>
          <w14:ligatures w14:val="none"/>
        </w:rPr>
        <w:t>тв</w:t>
      </w:r>
      <w:r>
        <w:rPr>
          <w:color w:val="auto"/>
          <w:kern w:val="0"/>
          <w:lang w:eastAsia="sr-Latn-RS"/>
          <w14:ligatures w14:val="none"/>
        </w:rPr>
        <w:t xml:space="preserve">орити услове за </w:t>
      </w:r>
      <w:r w:rsidRPr="00AD164E">
        <w:rPr>
          <w:color w:val="auto"/>
          <w:kern w:val="0"/>
          <w:lang w:eastAsia="sr-Latn-RS"/>
          <w14:ligatures w14:val="none"/>
        </w:rPr>
        <w:t>активирање нових локација за развој привредних и комерцијалних делатности</w:t>
      </w:r>
      <w:r>
        <w:rPr>
          <w:color w:val="auto"/>
          <w:kern w:val="0"/>
          <w:lang w:eastAsia="sr-Latn-RS"/>
          <w14:ligatures w14:val="none"/>
        </w:rPr>
        <w:t xml:space="preserve">, саобраћајно и инфраструктурно опремити предметни простор и дефинистаи капацитете </w:t>
      </w:r>
      <w:r w:rsidRPr="00AD164E">
        <w:rPr>
          <w:color w:val="auto"/>
          <w:kern w:val="0"/>
          <w:lang w:eastAsia="sr-Latn-RS"/>
          <w14:ligatures w14:val="none"/>
        </w:rPr>
        <w:t>у складу са реалним захтевима и могућностима простора, односно инвестиционим потенцијалима.</w:t>
      </w:r>
    </w:p>
    <w:p w14:paraId="42FAF13E" w14:textId="77777777" w:rsidR="0029559A" w:rsidRDefault="0029559A">
      <w:pPr>
        <w:spacing w:after="0" w:afterAutospacing="0"/>
        <w:jc w:val="right"/>
        <w:rPr>
          <w:color w:val="auto"/>
          <w:kern w:val="0"/>
          <w:lang w:eastAsia="sr-Latn-RS"/>
          <w14:ligatures w14:val="none"/>
        </w:rPr>
      </w:pPr>
      <w:r>
        <w:rPr>
          <w:color w:val="auto"/>
          <w:kern w:val="0"/>
          <w:lang w:eastAsia="sr-Latn-RS"/>
          <w14:ligatures w14:val="none"/>
        </w:rPr>
        <w:br w:type="page"/>
      </w:r>
    </w:p>
    <w:p w14:paraId="78E1B5ED" w14:textId="77777777" w:rsidR="00216355" w:rsidRPr="00AD164E" w:rsidRDefault="00216355" w:rsidP="00AD164E">
      <w:pPr>
        <w:spacing w:line="240" w:lineRule="auto"/>
        <w:rPr>
          <w:color w:val="auto"/>
          <w:kern w:val="0"/>
          <w:lang w:eastAsia="sr-Latn-RS"/>
          <w14:ligatures w14:val="none"/>
        </w:rPr>
      </w:pPr>
    </w:p>
    <w:p w14:paraId="7538F3D0" w14:textId="273947A8" w:rsidR="00A2509A" w:rsidRPr="00A2509A" w:rsidRDefault="00A2509A" w:rsidP="005639CE">
      <w:pPr>
        <w:pStyle w:val="Heading2"/>
        <w:numPr>
          <w:ilvl w:val="0"/>
          <w:numId w:val="7"/>
        </w:numPr>
      </w:pPr>
      <w:bookmarkStart w:id="40" w:name="_Toc109985425"/>
      <w:bookmarkStart w:id="41" w:name="_Toc185428147"/>
      <w:r w:rsidRPr="00A2509A">
        <w:t>ЦИЉЕВИ ИЗРАДЕ ПЛАНА</w:t>
      </w:r>
      <w:bookmarkEnd w:id="40"/>
      <w:bookmarkEnd w:id="41"/>
    </w:p>
    <w:p w14:paraId="073577B0" w14:textId="77777777" w:rsidR="001B3BC4" w:rsidRDefault="00A2509A" w:rsidP="001B3BC4">
      <w:pPr>
        <w:spacing w:line="240" w:lineRule="auto"/>
        <w:rPr>
          <w:color w:val="auto"/>
          <w:kern w:val="0"/>
          <w:lang w:eastAsia="sr-Latn-RS"/>
          <w14:ligatures w14:val="none"/>
        </w:rPr>
      </w:pPr>
      <w:r w:rsidRPr="00A2509A">
        <w:rPr>
          <w:color w:val="auto"/>
          <w:kern w:val="0"/>
          <w:lang w:eastAsia="sr-Latn-RS"/>
          <w14:ligatures w14:val="none"/>
        </w:rPr>
        <w:t>Циљ израде плана је планирање и уређење предметног подручја</w:t>
      </w:r>
      <w:r w:rsidR="00D4259E">
        <w:rPr>
          <w:color w:val="auto"/>
          <w:kern w:val="0"/>
          <w:lang w:eastAsia="sr-Latn-RS"/>
          <w14:ligatures w14:val="none"/>
        </w:rPr>
        <w:t>,</w:t>
      </w:r>
      <w:r w:rsidRPr="00A2509A">
        <w:rPr>
          <w:color w:val="auto"/>
          <w:kern w:val="0"/>
          <w:lang w:eastAsia="sr-Latn-RS"/>
          <w14:ligatures w14:val="none"/>
        </w:rPr>
        <w:t xml:space="preserve"> уз дефинисање урбанистичких правила грађења како би се омогућио његов даљи развој и лакше спровођење</w:t>
      </w:r>
      <w:r>
        <w:rPr>
          <w:color w:val="auto"/>
          <w:kern w:val="0"/>
          <w:lang w:eastAsia="sr-Latn-RS"/>
          <w14:ligatures w14:val="none"/>
        </w:rPr>
        <w:t>,</w:t>
      </w:r>
      <w:r w:rsidRPr="00A2509A">
        <w:rPr>
          <w:color w:val="auto"/>
          <w:kern w:val="0"/>
          <w:lang w:eastAsia="sr-Latn-RS"/>
          <w14:ligatures w14:val="none"/>
        </w:rPr>
        <w:t xml:space="preserve"> а све у складу са </w:t>
      </w:r>
      <w:r>
        <w:rPr>
          <w:color w:val="auto"/>
          <w:kern w:val="0"/>
          <w:lang w:eastAsia="sr-Latn-RS"/>
          <w14:ligatures w14:val="none"/>
        </w:rPr>
        <w:t>важећим планским основом и Законом о планирању и изградњи</w:t>
      </w:r>
      <w:r w:rsidR="00D4259E">
        <w:rPr>
          <w:color w:val="auto"/>
          <w:kern w:val="0"/>
          <w:lang w:eastAsia="sr-Latn-RS"/>
          <w14:ligatures w14:val="none"/>
        </w:rPr>
        <w:t xml:space="preserve"> </w:t>
      </w:r>
      <w:r w:rsidR="00D4259E" w:rsidRPr="00D73207">
        <w:rPr>
          <w:color w:val="auto"/>
          <w:kern w:val="0"/>
          <w:lang w:eastAsia="sr-Latn-RS"/>
          <w14:ligatures w14:val="none"/>
        </w:rPr>
        <w:t>(„Сл. гласник РС“, бр. 72/09, 81/09 – испр., 64/10 – одлука УС, 24/11, 121/12, 42/13 – одлука УС, 50/13 – одлука УС, 98/13 – одлука УС, 132/14, 145/14, 83/18, 31/19, 37/19 – др. закон, 9/20, 52/21 и 62/23)</w:t>
      </w:r>
      <w:r w:rsidRPr="00A2509A">
        <w:rPr>
          <w:color w:val="auto"/>
          <w:kern w:val="0"/>
          <w:lang w:eastAsia="sr-Latn-RS"/>
          <w14:ligatures w14:val="none"/>
        </w:rPr>
        <w:t xml:space="preserve">. </w:t>
      </w:r>
      <w:r w:rsidR="001B3BC4">
        <w:rPr>
          <w:color w:val="auto"/>
          <w:kern w:val="0"/>
          <w:lang w:eastAsia="sr-Latn-RS"/>
          <w14:ligatures w14:val="none"/>
        </w:rPr>
        <w:t>П</w:t>
      </w:r>
      <w:r w:rsidR="001B3BC4" w:rsidRPr="001B3BC4">
        <w:rPr>
          <w:color w:val="auto"/>
          <w:kern w:val="0"/>
          <w:lang w:eastAsia="sr-Latn-RS"/>
          <w14:ligatures w14:val="none"/>
        </w:rPr>
        <w:t>рема РППАП града Београда, предметно подручје намењено је за пољопривредн</w:t>
      </w:r>
      <w:r w:rsidR="001B3BC4">
        <w:rPr>
          <w:color w:val="auto"/>
          <w:kern w:val="0"/>
          <w:lang w:eastAsia="sr-Latn-RS"/>
          <w14:ligatures w14:val="none"/>
        </w:rPr>
        <w:t>о</w:t>
      </w:r>
      <w:r w:rsidR="001B3BC4" w:rsidRPr="001B3BC4">
        <w:rPr>
          <w:color w:val="auto"/>
          <w:kern w:val="0"/>
          <w:lang w:eastAsia="sr-Latn-RS"/>
          <w14:ligatures w14:val="none"/>
        </w:rPr>
        <w:t xml:space="preserve"> земљиште, у зони која се може трансформисати за привредну намену, чија ће правила за изградњу и уређење подручја управо бити дефинисана кроз план генералне регулације</w:t>
      </w:r>
      <w:r w:rsidR="001B3BC4">
        <w:rPr>
          <w:color w:val="auto"/>
          <w:kern w:val="0"/>
          <w:lang w:eastAsia="sr-Latn-RS"/>
          <w14:ligatures w14:val="none"/>
        </w:rPr>
        <w:t>.</w:t>
      </w:r>
    </w:p>
    <w:p w14:paraId="3E7889FF" w14:textId="7AE3EDEE" w:rsidR="00A2509A" w:rsidRPr="00A2509A" w:rsidRDefault="00A2509A" w:rsidP="004547ED">
      <w:pPr>
        <w:spacing w:after="0" w:afterAutospacing="0" w:line="240" w:lineRule="auto"/>
        <w:rPr>
          <w:color w:val="auto"/>
          <w:kern w:val="0"/>
          <w:lang w:eastAsia="sr-Latn-RS"/>
          <w14:ligatures w14:val="none"/>
        </w:rPr>
      </w:pPr>
      <w:r w:rsidRPr="00A2509A">
        <w:rPr>
          <w:color w:val="auto"/>
          <w:kern w:val="0"/>
          <w:lang w:eastAsia="sr-Latn-RS"/>
          <w14:ligatures w14:val="none"/>
        </w:rPr>
        <w:t xml:space="preserve">ОПШТИ ЦИЉЕВИ: </w:t>
      </w:r>
    </w:p>
    <w:p w14:paraId="3152C119" w14:textId="209F4142"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дефинисање правила уређења и правила грађења;  </w:t>
      </w:r>
    </w:p>
    <w:p w14:paraId="34AEB967" w14:textId="2EBD2202"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дефинисање услова формирања </w:t>
      </w:r>
      <w:r w:rsidR="001B3BC4">
        <w:rPr>
          <w:rFonts w:cstheme="majorHAnsi"/>
          <w:lang w:eastAsia="sr-Latn-RS"/>
        </w:rPr>
        <w:t>привредне зоне</w:t>
      </w:r>
      <w:r w:rsidRPr="00D4259E">
        <w:rPr>
          <w:rFonts w:cstheme="majorHAnsi"/>
          <w:lang w:eastAsia="sr-Latn-RS"/>
        </w:rPr>
        <w:t xml:space="preserve"> у оквиру које се граде објекти намењени првенствено пословању и производњи; </w:t>
      </w:r>
    </w:p>
    <w:p w14:paraId="0A33D8F0" w14:textId="3EC75FB0"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подизање укупног нивоа инфраструктурне опремљености </w:t>
      </w:r>
      <w:r w:rsidR="00D4259E" w:rsidRPr="00D4259E">
        <w:rPr>
          <w:rFonts w:cstheme="majorHAnsi"/>
          <w:lang w:eastAsia="sr-Latn-RS"/>
        </w:rPr>
        <w:t xml:space="preserve">на </w:t>
      </w:r>
      <w:r w:rsidRPr="00D4259E">
        <w:rPr>
          <w:rFonts w:cstheme="majorHAnsi"/>
          <w:lang w:eastAsia="sr-Latn-RS"/>
        </w:rPr>
        <w:t>териториј</w:t>
      </w:r>
      <w:r w:rsidR="00D4259E" w:rsidRPr="00D4259E">
        <w:rPr>
          <w:rFonts w:cstheme="majorHAnsi"/>
          <w:lang w:eastAsia="sr-Latn-RS"/>
        </w:rPr>
        <w:t xml:space="preserve">и </w:t>
      </w:r>
      <w:r w:rsidRPr="00D4259E">
        <w:rPr>
          <w:rFonts w:cstheme="majorHAnsi"/>
          <w:lang w:eastAsia="sr-Latn-RS"/>
        </w:rPr>
        <w:t xml:space="preserve">Плана; </w:t>
      </w:r>
    </w:p>
    <w:p w14:paraId="123E4C88" w14:textId="34E88995" w:rsidR="00D4259E"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формирање могућих садржаја и активности </w:t>
      </w:r>
      <w:r w:rsidR="00D4259E">
        <w:rPr>
          <w:rFonts w:cstheme="majorHAnsi"/>
          <w:lang w:eastAsia="sr-Latn-RS"/>
        </w:rPr>
        <w:t xml:space="preserve">на </w:t>
      </w:r>
      <w:r w:rsidRPr="00D4259E">
        <w:rPr>
          <w:rFonts w:cstheme="majorHAnsi"/>
          <w:lang w:eastAsia="sr-Latn-RS"/>
        </w:rPr>
        <w:t xml:space="preserve">истом простору, </w:t>
      </w:r>
    </w:p>
    <w:p w14:paraId="7BF49B54" w14:textId="64309FC6"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формирање понуда локација различитих величина, структуре и услова ради рационалнијег коришћења земљишта и прилагођавања потребама тржишта, различитих инвеститора, тј. пружити плански подстицај за оживљавање привреде; </w:t>
      </w:r>
    </w:p>
    <w:p w14:paraId="71F7E424" w14:textId="6A447CFF"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заштита и унапређење природног окружења; </w:t>
      </w:r>
    </w:p>
    <w:p w14:paraId="4697D274" w14:textId="2B41795E"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стварање услова за јачање и унапређење постојећих и формирање нових пословно-комерцијалних и производних зона/потеза/пунктова, кроз концентрацију већих пословно-комерцијалних и производних садржаја и реструктуирање постојећих комплекса;</w:t>
      </w:r>
    </w:p>
    <w:p w14:paraId="49719796" w14:textId="3476AF01"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успостављање економске целине </w:t>
      </w:r>
      <w:r w:rsidR="00D4259E" w:rsidRPr="00D4259E">
        <w:rPr>
          <w:rFonts w:cstheme="majorHAnsi"/>
          <w:lang w:eastAsia="sr-Latn-RS"/>
        </w:rPr>
        <w:t>„</w:t>
      </w:r>
      <w:r w:rsidRPr="00D4259E">
        <w:rPr>
          <w:rFonts w:cstheme="majorHAnsi"/>
          <w:lang w:eastAsia="sr-Latn-RS"/>
        </w:rPr>
        <w:t>пр</w:t>
      </w:r>
      <w:r w:rsidR="00055083">
        <w:rPr>
          <w:rFonts w:cstheme="majorHAnsi"/>
          <w:lang w:eastAsia="sr-Latn-RS"/>
        </w:rPr>
        <w:t xml:space="preserve">ивредне </w:t>
      </w:r>
      <w:r w:rsidRPr="00D4259E">
        <w:rPr>
          <w:rFonts w:cstheme="majorHAnsi"/>
          <w:lang w:eastAsia="sr-Latn-RS"/>
        </w:rPr>
        <w:t>зоне и комерцијалн</w:t>
      </w:r>
      <w:r w:rsidR="00055083">
        <w:rPr>
          <w:rFonts w:cstheme="majorHAnsi"/>
          <w:lang w:eastAsia="sr-Latn-RS"/>
        </w:rPr>
        <w:t>их садржаја</w:t>
      </w:r>
      <w:r w:rsidR="00D4259E" w:rsidRPr="00D4259E">
        <w:rPr>
          <w:rFonts w:cstheme="majorHAnsi"/>
          <w:lang w:eastAsia="sr-Latn-RS"/>
        </w:rPr>
        <w:t>“</w:t>
      </w:r>
      <w:r w:rsidRPr="00D4259E">
        <w:rPr>
          <w:rFonts w:cstheme="majorHAnsi"/>
          <w:lang w:eastAsia="sr-Latn-RS"/>
        </w:rPr>
        <w:t xml:space="preserve"> ради јачања економије и повећања животног стандарда грађана;</w:t>
      </w:r>
    </w:p>
    <w:p w14:paraId="25D14177" w14:textId="60D0A3C5"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дефинисање оптималне намене и функционалних целина у складу са претежном наменом простора и са исказаним интересовањем потенцијалних инвеститора и потребама локалне самоуправе</w:t>
      </w:r>
      <w:r w:rsidR="00D4259E" w:rsidRPr="00D4259E">
        <w:rPr>
          <w:rFonts w:cstheme="majorHAnsi"/>
          <w:lang w:eastAsia="sr-Latn-RS"/>
        </w:rPr>
        <w:t>.</w:t>
      </w:r>
    </w:p>
    <w:p w14:paraId="7B52BD63" w14:textId="042B7DE9"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инфраструктурно и комунално опремање подручја Плана ради одговарања на захтеве заинтересованих инвеститора и даљег привлачења инвестиција, развој инфраструктурних и комуналних система (система водоснабдевања, одвођења отпадних вода, снабдевања електричном енергијом, ТТ мреже и топлификације) у складу са захтевима просторне организације и очувања и унапређења животне средине;  </w:t>
      </w:r>
    </w:p>
    <w:p w14:paraId="5D175379" w14:textId="134DDF5C"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 xml:space="preserve">креирање обликованог визуелно-естетске, препознатљиве привредне зоне (постизање препознатљивости и естетике простора); </w:t>
      </w:r>
    </w:p>
    <w:p w14:paraId="62EA318E" w14:textId="65633013" w:rsidR="00A2509A" w:rsidRPr="00D4259E"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успостављање економске целине "Привредна зона" ради јачања економије</w:t>
      </w:r>
      <w:r w:rsidR="00D4259E">
        <w:rPr>
          <w:rFonts w:cstheme="majorHAnsi"/>
          <w:lang w:eastAsia="sr-Latn-RS"/>
        </w:rPr>
        <w:t>;</w:t>
      </w:r>
    </w:p>
    <w:p w14:paraId="5C55042B" w14:textId="72F4F8A8" w:rsidR="00135818" w:rsidRDefault="00A2509A" w:rsidP="005639CE">
      <w:pPr>
        <w:pStyle w:val="ListParagraph"/>
        <w:numPr>
          <w:ilvl w:val="0"/>
          <w:numId w:val="1"/>
        </w:numPr>
        <w:spacing w:line="240" w:lineRule="auto"/>
        <w:rPr>
          <w:rFonts w:cstheme="majorHAnsi"/>
          <w:lang w:eastAsia="sr-Latn-RS"/>
        </w:rPr>
      </w:pPr>
      <w:r w:rsidRPr="00D4259E">
        <w:rPr>
          <w:rFonts w:cstheme="majorHAnsi"/>
          <w:lang w:eastAsia="sr-Latn-RS"/>
        </w:rPr>
        <w:t>динамичнији економски раст и развој пословне инфраструктуре који ће започети са процесом просторног уређења да би се омогућила економска трансформација у тржишно оријентисану привреду.</w:t>
      </w:r>
    </w:p>
    <w:p w14:paraId="3AF44502" w14:textId="77777777" w:rsidR="00135818" w:rsidRPr="00135818" w:rsidRDefault="00135818" w:rsidP="005639CE">
      <w:pPr>
        <w:pStyle w:val="ListParagraph"/>
        <w:numPr>
          <w:ilvl w:val="0"/>
          <w:numId w:val="1"/>
        </w:numPr>
        <w:spacing w:line="240" w:lineRule="auto"/>
        <w:rPr>
          <w:rFonts w:cstheme="majorHAnsi"/>
          <w:lang w:eastAsia="sr-Latn-RS"/>
        </w:rPr>
      </w:pPr>
      <w:r w:rsidRPr="00135818">
        <w:rPr>
          <w:rFonts w:cstheme="majorHAnsi"/>
          <w:lang w:eastAsia="sr-Latn-RS"/>
        </w:rPr>
        <w:br w:type="page"/>
      </w:r>
    </w:p>
    <w:p w14:paraId="424417B6" w14:textId="5C845781" w:rsidR="00D4259E" w:rsidRPr="0042321F" w:rsidRDefault="00C43C88" w:rsidP="00C43C88">
      <w:pPr>
        <w:pStyle w:val="Heading1"/>
      </w:pPr>
      <w:bookmarkStart w:id="42" w:name="_Toc97818051"/>
      <w:bookmarkStart w:id="43" w:name="_Toc185428148"/>
      <w:r w:rsidRPr="0042321F">
        <w:rPr>
          <w:lang w:val="sr-Latn-RS"/>
        </w:rPr>
        <w:lastRenderedPageBreak/>
        <w:t xml:space="preserve">II </w:t>
      </w:r>
      <w:r w:rsidR="00D4259E" w:rsidRPr="0042321F">
        <w:t>ПЛАНСК</w:t>
      </w:r>
      <w:r w:rsidR="000D0188" w:rsidRPr="0042321F">
        <w:t>И ДЕО</w:t>
      </w:r>
      <w:bookmarkEnd w:id="42"/>
      <w:bookmarkEnd w:id="43"/>
    </w:p>
    <w:p w14:paraId="0386E43B" w14:textId="74815B89" w:rsidR="000D0188" w:rsidRPr="000D0188" w:rsidRDefault="000D0188" w:rsidP="005639CE">
      <w:pPr>
        <w:pStyle w:val="Heading1"/>
        <w:numPr>
          <w:ilvl w:val="0"/>
          <w:numId w:val="10"/>
        </w:numPr>
      </w:pPr>
      <w:bookmarkStart w:id="44" w:name="_Toc185428149"/>
      <w:r>
        <w:t>ПРЕДЛОГ ПЛАНСКОГ РЕШЕЊА</w:t>
      </w:r>
      <w:bookmarkEnd w:id="44"/>
    </w:p>
    <w:p w14:paraId="1E07DD0A" w14:textId="4EB6126E" w:rsidR="000D0188" w:rsidRPr="000D0188" w:rsidRDefault="00C7396F" w:rsidP="005639CE">
      <w:pPr>
        <w:pStyle w:val="Heading2"/>
        <w:numPr>
          <w:ilvl w:val="1"/>
          <w:numId w:val="10"/>
        </w:numPr>
        <w:rPr>
          <w:lang w:val="sr-Latn-RS"/>
        </w:rPr>
      </w:pPr>
      <w:bookmarkStart w:id="45" w:name="_Toc185428150"/>
      <w:r>
        <w:t>ПЛАНИРАНА ПРЕТЕЖНА НАМЕНА ПОВРШИНА</w:t>
      </w:r>
      <w:bookmarkEnd w:id="45"/>
    </w:p>
    <w:p w14:paraId="2152705C" w14:textId="03E908EB" w:rsidR="00247D14" w:rsidRDefault="00247D14" w:rsidP="00247D14">
      <w:r w:rsidRPr="00247D14">
        <w:rPr>
          <w:lang w:val="sr-Latn-RS"/>
        </w:rPr>
        <w:t>Предлог планираних намена у овој фази израде Плана дефинисан је на основу</w:t>
      </w:r>
      <w:r>
        <w:rPr>
          <w:lang w:val="sr-Latn-RS"/>
        </w:rPr>
        <w:t xml:space="preserve"> </w:t>
      </w:r>
      <w:r>
        <w:t xml:space="preserve">смерница из важећих планова вишег реда и постојеће намене површина. </w:t>
      </w:r>
      <w:r w:rsidRPr="00247D14">
        <w:rPr>
          <w:lang w:val="sr-Latn-RS"/>
        </w:rPr>
        <w:t>У графичком прилогу бр.3</w:t>
      </w:r>
      <w:r>
        <w:t>.0</w:t>
      </w:r>
      <w:r w:rsidRPr="00247D14">
        <w:rPr>
          <w:lang w:val="sr-Latn-RS"/>
        </w:rPr>
        <w:t xml:space="preserve"> „Предлог планиране намена површина“, приказано је концептуално планско решење планираних намена. </w:t>
      </w:r>
    </w:p>
    <w:p w14:paraId="01AD82A2" w14:textId="77777777" w:rsidR="00247D14" w:rsidRPr="00247D14" w:rsidRDefault="00247D14" w:rsidP="00247D14">
      <w:pPr>
        <w:rPr>
          <w:lang w:val="sr-Latn-RS"/>
        </w:rPr>
      </w:pPr>
      <w:r w:rsidRPr="00247D14">
        <w:rPr>
          <w:lang w:val="sr-Latn-RS"/>
        </w:rPr>
        <w:t>Предложене планиране намене површина су:</w:t>
      </w:r>
    </w:p>
    <w:p w14:paraId="5E323CAB" w14:textId="77777777" w:rsidR="00247D14" w:rsidRPr="00247D14" w:rsidRDefault="00247D14" w:rsidP="001A35FB">
      <w:pPr>
        <w:spacing w:after="0" w:afterAutospacing="0"/>
        <w:rPr>
          <w:lang w:val="sr-Latn-RS"/>
        </w:rPr>
      </w:pPr>
      <w:r w:rsidRPr="00247D14">
        <w:rPr>
          <w:lang w:val="sr-Latn-RS"/>
        </w:rPr>
        <w:t>Површине јавне намене:</w:t>
      </w:r>
    </w:p>
    <w:p w14:paraId="484E60C9" w14:textId="7EC50597" w:rsidR="00247D14" w:rsidRPr="001A35FB" w:rsidRDefault="00247D14" w:rsidP="005639CE">
      <w:pPr>
        <w:pStyle w:val="ListParagraph"/>
        <w:numPr>
          <w:ilvl w:val="0"/>
          <w:numId w:val="1"/>
        </w:numPr>
        <w:rPr>
          <w:lang w:val="sr-Latn-RS"/>
        </w:rPr>
      </w:pPr>
      <w:r w:rsidRPr="001A35FB">
        <w:rPr>
          <w:lang w:val="sr-Latn-RS"/>
        </w:rPr>
        <w:t>мрежа саобраћајница</w:t>
      </w:r>
    </w:p>
    <w:p w14:paraId="01E3D1BF" w14:textId="39EF534A" w:rsidR="00247D14" w:rsidRPr="001A35FB" w:rsidRDefault="001A35FB" w:rsidP="005639CE">
      <w:pPr>
        <w:pStyle w:val="ListParagraph"/>
        <w:numPr>
          <w:ilvl w:val="0"/>
          <w:numId w:val="1"/>
        </w:numPr>
        <w:rPr>
          <w:lang w:val="sr-Latn-RS"/>
        </w:rPr>
      </w:pPr>
      <w:r>
        <w:t>водне површине - канали</w:t>
      </w:r>
    </w:p>
    <w:p w14:paraId="34D6F200" w14:textId="77777777" w:rsidR="00247D14" w:rsidRPr="00247D14" w:rsidRDefault="00247D14" w:rsidP="001A35FB">
      <w:pPr>
        <w:spacing w:after="0" w:afterAutospacing="0"/>
        <w:rPr>
          <w:lang w:val="sr-Latn-RS"/>
        </w:rPr>
      </w:pPr>
      <w:r w:rsidRPr="00247D14">
        <w:rPr>
          <w:lang w:val="sr-Latn-RS"/>
        </w:rPr>
        <w:t>Површине осталих намена:</w:t>
      </w:r>
    </w:p>
    <w:p w14:paraId="350EABA3" w14:textId="23966507" w:rsidR="00247D14" w:rsidRPr="001A35FB" w:rsidRDefault="000140F0" w:rsidP="005639CE">
      <w:pPr>
        <w:pStyle w:val="ListParagraph"/>
        <w:numPr>
          <w:ilvl w:val="0"/>
          <w:numId w:val="1"/>
        </w:numPr>
        <w:rPr>
          <w:lang w:val="sr-Latn-RS"/>
        </w:rPr>
      </w:pPr>
      <w:r>
        <w:t xml:space="preserve">површине за </w:t>
      </w:r>
      <w:r w:rsidR="00247D14" w:rsidRPr="001A35FB">
        <w:rPr>
          <w:lang w:val="sr-Latn-RS"/>
        </w:rPr>
        <w:t xml:space="preserve">привредне </w:t>
      </w:r>
      <w:r w:rsidR="001A1E59">
        <w:t>зоне</w:t>
      </w:r>
    </w:p>
    <w:p w14:paraId="39662F8D" w14:textId="080C7C35" w:rsidR="00247D14" w:rsidRPr="00942B9A" w:rsidRDefault="000140F0" w:rsidP="005639CE">
      <w:pPr>
        <w:pStyle w:val="ListParagraph"/>
        <w:numPr>
          <w:ilvl w:val="0"/>
          <w:numId w:val="1"/>
        </w:numPr>
        <w:rPr>
          <w:lang w:val="sr-Latn-RS"/>
        </w:rPr>
      </w:pPr>
      <w:r>
        <w:t xml:space="preserve">површине за </w:t>
      </w:r>
      <w:r w:rsidR="001A35FB">
        <w:t>комерцијалн</w:t>
      </w:r>
      <w:r w:rsidR="00055083">
        <w:t>е</w:t>
      </w:r>
      <w:r w:rsidR="001A35FB">
        <w:t xml:space="preserve"> </w:t>
      </w:r>
      <w:r w:rsidR="00055083">
        <w:t>садржаје</w:t>
      </w:r>
    </w:p>
    <w:p w14:paraId="205E4F78" w14:textId="77777777" w:rsidR="00942B9A" w:rsidRPr="00560712" w:rsidRDefault="00942B9A" w:rsidP="00942B9A">
      <w:pPr>
        <w:spacing w:after="0" w:afterAutospacing="0"/>
        <w:rPr>
          <w:rFonts w:cstheme="majorHAnsi"/>
          <w:i/>
          <w:iCs/>
        </w:rPr>
      </w:pPr>
      <w:r w:rsidRPr="0042321F">
        <w:rPr>
          <w:rFonts w:cstheme="majorHAnsi"/>
          <w:i/>
          <w:iCs/>
        </w:rPr>
        <w:t>Табела 3. – Табеларни приказ планиране намене површина</w:t>
      </w:r>
      <w:r>
        <w:rPr>
          <w:rFonts w:cstheme="majorHAnsi"/>
          <w:i/>
          <w:iCs/>
        </w:rPr>
        <w:t xml:space="preserve"> </w:t>
      </w:r>
    </w:p>
    <w:tbl>
      <w:tblPr>
        <w:tblStyle w:val="TableGrid"/>
        <w:tblW w:w="9396" w:type="dxa"/>
        <w:tblInd w:w="0" w:type="dxa"/>
        <w:tblLook w:val="04A0" w:firstRow="1" w:lastRow="0" w:firstColumn="1" w:lastColumn="0" w:noHBand="0" w:noVBand="1"/>
      </w:tblPr>
      <w:tblGrid>
        <w:gridCol w:w="2695"/>
        <w:gridCol w:w="3510"/>
        <w:gridCol w:w="1530"/>
        <w:gridCol w:w="900"/>
        <w:gridCol w:w="761"/>
      </w:tblGrid>
      <w:tr w:rsidR="00942B9A" w:rsidRPr="004F756E" w14:paraId="17260458" w14:textId="77777777" w:rsidTr="000140F0">
        <w:trPr>
          <w:trHeight w:val="312"/>
        </w:trPr>
        <w:tc>
          <w:tcPr>
            <w:tcW w:w="6205" w:type="dxa"/>
            <w:gridSpan w:val="2"/>
            <w:vMerge w:val="restart"/>
            <w:vAlign w:val="center"/>
          </w:tcPr>
          <w:p w14:paraId="5D1B703B" w14:textId="77777777" w:rsidR="00942B9A" w:rsidRPr="004F756E" w:rsidRDefault="00942B9A" w:rsidP="004F756E">
            <w:pPr>
              <w:jc w:val="center"/>
              <w:rPr>
                <w:rFonts w:cstheme="majorHAnsi"/>
                <w:b/>
                <w:bCs/>
                <w:szCs w:val="22"/>
              </w:rPr>
            </w:pPr>
            <w:r w:rsidRPr="004F756E">
              <w:rPr>
                <w:rFonts w:cstheme="majorHAnsi"/>
                <w:b/>
                <w:bCs/>
                <w:szCs w:val="22"/>
              </w:rPr>
              <w:t>ПЛАНИРАНА НАМЕНА ПОВРШИНА</w:t>
            </w:r>
          </w:p>
        </w:tc>
        <w:tc>
          <w:tcPr>
            <w:tcW w:w="3191" w:type="dxa"/>
            <w:gridSpan w:val="3"/>
            <w:vAlign w:val="center"/>
          </w:tcPr>
          <w:p w14:paraId="00AD65C6" w14:textId="77777777" w:rsidR="00942B9A" w:rsidRPr="004F756E" w:rsidRDefault="00942B9A" w:rsidP="004F756E">
            <w:pPr>
              <w:jc w:val="center"/>
              <w:rPr>
                <w:rFonts w:cstheme="majorHAnsi"/>
                <w:b/>
                <w:bCs/>
                <w:szCs w:val="22"/>
              </w:rPr>
            </w:pPr>
            <w:r w:rsidRPr="004F756E">
              <w:rPr>
                <w:rFonts w:cstheme="majorHAnsi"/>
                <w:b/>
                <w:bCs/>
                <w:szCs w:val="22"/>
              </w:rPr>
              <w:t>ПОВРШИНЕ</w:t>
            </w:r>
          </w:p>
        </w:tc>
      </w:tr>
      <w:tr w:rsidR="00942B9A" w:rsidRPr="004F756E" w14:paraId="00478871" w14:textId="77777777" w:rsidTr="000140F0">
        <w:trPr>
          <w:trHeight w:val="312"/>
        </w:trPr>
        <w:tc>
          <w:tcPr>
            <w:tcW w:w="6205" w:type="dxa"/>
            <w:gridSpan w:val="2"/>
            <w:vMerge/>
            <w:vAlign w:val="center"/>
          </w:tcPr>
          <w:p w14:paraId="28816C47" w14:textId="77777777" w:rsidR="00942B9A" w:rsidRPr="004F756E" w:rsidRDefault="00942B9A" w:rsidP="00435F47">
            <w:pPr>
              <w:rPr>
                <w:rFonts w:cstheme="majorHAnsi"/>
                <w:szCs w:val="22"/>
              </w:rPr>
            </w:pPr>
          </w:p>
        </w:tc>
        <w:tc>
          <w:tcPr>
            <w:tcW w:w="1530" w:type="dxa"/>
            <w:vAlign w:val="center"/>
          </w:tcPr>
          <w:p w14:paraId="0823A9A3" w14:textId="77777777" w:rsidR="00942B9A" w:rsidRPr="004F756E" w:rsidRDefault="00942B9A" w:rsidP="004F756E">
            <w:pPr>
              <w:jc w:val="center"/>
              <w:rPr>
                <w:rFonts w:cstheme="majorHAnsi"/>
                <w:szCs w:val="22"/>
                <w:lang w:val="sr-Latn-RS"/>
              </w:rPr>
            </w:pPr>
            <w:r w:rsidRPr="004F756E">
              <w:rPr>
                <w:rFonts w:eastAsia="Calibri" w:cstheme="majorHAnsi"/>
                <w:b/>
                <w:position w:val="-7"/>
                <w:szCs w:val="22"/>
              </w:rPr>
              <w:t>m</w:t>
            </w:r>
            <w:r w:rsidRPr="004F756E">
              <w:rPr>
                <w:rFonts w:eastAsia="Calibri" w:cstheme="majorHAnsi"/>
                <w:b/>
                <w:szCs w:val="22"/>
              </w:rPr>
              <w:t>2</w:t>
            </w:r>
          </w:p>
        </w:tc>
        <w:tc>
          <w:tcPr>
            <w:tcW w:w="900" w:type="dxa"/>
            <w:vAlign w:val="center"/>
          </w:tcPr>
          <w:p w14:paraId="5B2F9922" w14:textId="77777777" w:rsidR="00942B9A" w:rsidRPr="004F756E" w:rsidRDefault="00942B9A" w:rsidP="004F756E">
            <w:pPr>
              <w:jc w:val="center"/>
              <w:rPr>
                <w:rFonts w:cstheme="majorHAnsi"/>
                <w:b/>
                <w:bCs/>
                <w:szCs w:val="22"/>
                <w:lang w:val="sr-Latn-RS"/>
              </w:rPr>
            </w:pPr>
            <w:r w:rsidRPr="004F756E">
              <w:rPr>
                <w:rFonts w:cstheme="majorHAnsi"/>
                <w:b/>
                <w:bCs/>
                <w:szCs w:val="22"/>
                <w:lang w:val="sr-Latn-RS"/>
              </w:rPr>
              <w:t>ha</w:t>
            </w:r>
          </w:p>
        </w:tc>
        <w:tc>
          <w:tcPr>
            <w:tcW w:w="761" w:type="dxa"/>
            <w:vAlign w:val="center"/>
          </w:tcPr>
          <w:p w14:paraId="4C12976A" w14:textId="77777777" w:rsidR="00942B9A" w:rsidRPr="004F756E" w:rsidRDefault="00942B9A" w:rsidP="004F756E">
            <w:pPr>
              <w:jc w:val="center"/>
              <w:rPr>
                <w:rFonts w:cstheme="majorHAnsi"/>
                <w:b/>
                <w:bCs/>
                <w:szCs w:val="22"/>
              </w:rPr>
            </w:pPr>
            <w:r w:rsidRPr="004F756E">
              <w:rPr>
                <w:rFonts w:cstheme="majorHAnsi"/>
                <w:b/>
                <w:bCs/>
                <w:szCs w:val="22"/>
              </w:rPr>
              <w:t>%</w:t>
            </w:r>
          </w:p>
        </w:tc>
      </w:tr>
      <w:tr w:rsidR="00942B9A" w:rsidRPr="004F756E" w14:paraId="3720E835" w14:textId="77777777" w:rsidTr="000140F0">
        <w:trPr>
          <w:trHeight w:val="527"/>
        </w:trPr>
        <w:tc>
          <w:tcPr>
            <w:tcW w:w="2695" w:type="dxa"/>
            <w:vMerge w:val="restart"/>
            <w:vAlign w:val="center"/>
          </w:tcPr>
          <w:p w14:paraId="5349FCBD" w14:textId="77777777" w:rsidR="00942B9A" w:rsidRPr="004F756E" w:rsidRDefault="00942B9A" w:rsidP="00435F47">
            <w:pPr>
              <w:rPr>
                <w:rFonts w:cstheme="majorHAnsi"/>
                <w:szCs w:val="22"/>
              </w:rPr>
            </w:pPr>
            <w:r w:rsidRPr="004F756E">
              <w:rPr>
                <w:rFonts w:cstheme="majorHAnsi"/>
                <w:szCs w:val="22"/>
              </w:rPr>
              <w:t>Површине осталих намена</w:t>
            </w:r>
          </w:p>
        </w:tc>
        <w:tc>
          <w:tcPr>
            <w:tcW w:w="3510" w:type="dxa"/>
            <w:vAlign w:val="center"/>
          </w:tcPr>
          <w:p w14:paraId="5871C683" w14:textId="1F7B334C" w:rsidR="00942B9A" w:rsidRPr="004F756E" w:rsidRDefault="000140F0" w:rsidP="00435F47">
            <w:pPr>
              <w:rPr>
                <w:rFonts w:cstheme="majorHAnsi"/>
                <w:szCs w:val="22"/>
              </w:rPr>
            </w:pPr>
            <w:r w:rsidRPr="000140F0">
              <w:rPr>
                <w:rFonts w:cstheme="majorHAnsi"/>
                <w:szCs w:val="22"/>
              </w:rPr>
              <w:t>површине за привредне зоне</w:t>
            </w:r>
          </w:p>
        </w:tc>
        <w:tc>
          <w:tcPr>
            <w:tcW w:w="1530" w:type="dxa"/>
            <w:vAlign w:val="center"/>
          </w:tcPr>
          <w:p w14:paraId="1FD96E60" w14:textId="52F709E9" w:rsidR="00942B9A" w:rsidRPr="004F756E" w:rsidRDefault="004F756E" w:rsidP="00AA4C7A">
            <w:pPr>
              <w:jc w:val="right"/>
              <w:rPr>
                <w:rFonts w:cstheme="majorHAnsi"/>
                <w:szCs w:val="22"/>
                <w:lang w:val="sr-Latn-RS"/>
              </w:rPr>
            </w:pPr>
            <w:r w:rsidRPr="004F756E">
              <w:rPr>
                <w:rFonts w:cstheme="majorHAnsi"/>
                <w:szCs w:val="22"/>
                <w:lang w:val="sr-Latn-RS"/>
              </w:rPr>
              <w:t>429</w:t>
            </w:r>
            <w:r w:rsidRPr="004F756E">
              <w:rPr>
                <w:rFonts w:cstheme="majorHAnsi"/>
                <w:szCs w:val="22"/>
              </w:rPr>
              <w:t xml:space="preserve"> </w:t>
            </w:r>
            <w:r w:rsidRPr="004F756E">
              <w:rPr>
                <w:rFonts w:cstheme="majorHAnsi"/>
                <w:szCs w:val="22"/>
                <w:lang w:val="sr-Latn-RS"/>
              </w:rPr>
              <w:t>333</w:t>
            </w:r>
          </w:p>
        </w:tc>
        <w:tc>
          <w:tcPr>
            <w:tcW w:w="900" w:type="dxa"/>
            <w:vAlign w:val="center"/>
          </w:tcPr>
          <w:p w14:paraId="736C2A18" w14:textId="0251A201" w:rsidR="00942B9A" w:rsidRPr="004F756E" w:rsidRDefault="004F756E" w:rsidP="00AA4C7A">
            <w:pPr>
              <w:jc w:val="right"/>
              <w:rPr>
                <w:rFonts w:cstheme="majorHAnsi"/>
                <w:szCs w:val="22"/>
              </w:rPr>
            </w:pPr>
            <w:r>
              <w:rPr>
                <w:rFonts w:cstheme="majorHAnsi"/>
                <w:szCs w:val="22"/>
              </w:rPr>
              <w:t>42.93</w:t>
            </w:r>
          </w:p>
        </w:tc>
        <w:tc>
          <w:tcPr>
            <w:tcW w:w="761" w:type="dxa"/>
            <w:vAlign w:val="center"/>
          </w:tcPr>
          <w:p w14:paraId="1797D707" w14:textId="39195069" w:rsidR="00942B9A" w:rsidRPr="00AA4C7A" w:rsidRDefault="00AA4C7A" w:rsidP="00AA4C7A">
            <w:pPr>
              <w:jc w:val="right"/>
              <w:rPr>
                <w:rFonts w:cstheme="majorHAnsi"/>
                <w:szCs w:val="22"/>
                <w:lang w:val="sr-Latn-RS"/>
              </w:rPr>
            </w:pPr>
            <w:r>
              <w:rPr>
                <w:rFonts w:cstheme="majorHAnsi"/>
                <w:szCs w:val="22"/>
                <w:lang w:val="sr-Latn-RS"/>
              </w:rPr>
              <w:t>81.43</w:t>
            </w:r>
          </w:p>
        </w:tc>
      </w:tr>
      <w:tr w:rsidR="00942B9A" w:rsidRPr="004F756E" w14:paraId="23D996EC" w14:textId="77777777" w:rsidTr="000140F0">
        <w:trPr>
          <w:trHeight w:val="153"/>
        </w:trPr>
        <w:tc>
          <w:tcPr>
            <w:tcW w:w="2695" w:type="dxa"/>
            <w:vMerge/>
            <w:vAlign w:val="center"/>
          </w:tcPr>
          <w:p w14:paraId="047909BB" w14:textId="77777777" w:rsidR="00942B9A" w:rsidRPr="004F756E" w:rsidRDefault="00942B9A" w:rsidP="00435F47">
            <w:pPr>
              <w:rPr>
                <w:rFonts w:cstheme="majorHAnsi"/>
                <w:szCs w:val="22"/>
              </w:rPr>
            </w:pPr>
          </w:p>
        </w:tc>
        <w:tc>
          <w:tcPr>
            <w:tcW w:w="3510" w:type="dxa"/>
            <w:vAlign w:val="center"/>
          </w:tcPr>
          <w:p w14:paraId="3277018F" w14:textId="2C310C15" w:rsidR="00942B9A" w:rsidRPr="004F756E" w:rsidRDefault="000140F0" w:rsidP="00435F47">
            <w:pPr>
              <w:rPr>
                <w:rFonts w:cstheme="majorHAnsi"/>
                <w:szCs w:val="22"/>
              </w:rPr>
            </w:pPr>
            <w:r w:rsidRPr="000140F0">
              <w:rPr>
                <w:rFonts w:cstheme="majorHAnsi"/>
                <w:szCs w:val="22"/>
              </w:rPr>
              <w:t xml:space="preserve">површине за комерцијалне </w:t>
            </w:r>
            <w:r w:rsidR="00055083">
              <w:rPr>
                <w:rFonts w:cstheme="majorHAnsi"/>
                <w:szCs w:val="22"/>
              </w:rPr>
              <w:t>садржаје</w:t>
            </w:r>
          </w:p>
        </w:tc>
        <w:tc>
          <w:tcPr>
            <w:tcW w:w="1530" w:type="dxa"/>
            <w:vAlign w:val="center"/>
          </w:tcPr>
          <w:p w14:paraId="1A838E63" w14:textId="21F3A9B1" w:rsidR="00942B9A" w:rsidRPr="004F756E" w:rsidRDefault="004F756E" w:rsidP="00AA4C7A">
            <w:pPr>
              <w:jc w:val="right"/>
              <w:rPr>
                <w:rFonts w:cstheme="majorHAnsi"/>
                <w:szCs w:val="22"/>
              </w:rPr>
            </w:pPr>
            <w:r w:rsidRPr="004F756E">
              <w:rPr>
                <w:rFonts w:cstheme="majorHAnsi"/>
                <w:szCs w:val="22"/>
              </w:rPr>
              <w:t>14 440</w:t>
            </w:r>
          </w:p>
        </w:tc>
        <w:tc>
          <w:tcPr>
            <w:tcW w:w="900" w:type="dxa"/>
            <w:vAlign w:val="center"/>
          </w:tcPr>
          <w:p w14:paraId="43FA31B9" w14:textId="45ACEBCC" w:rsidR="00942B9A" w:rsidRPr="00AA4C7A" w:rsidRDefault="004F756E" w:rsidP="00AA4C7A">
            <w:pPr>
              <w:jc w:val="right"/>
              <w:rPr>
                <w:rFonts w:cstheme="majorHAnsi"/>
                <w:szCs w:val="22"/>
                <w:lang w:val="sr-Latn-RS"/>
              </w:rPr>
            </w:pPr>
            <w:r>
              <w:rPr>
                <w:rFonts w:cstheme="majorHAnsi"/>
                <w:szCs w:val="22"/>
              </w:rPr>
              <w:t>1.44</w:t>
            </w:r>
          </w:p>
        </w:tc>
        <w:tc>
          <w:tcPr>
            <w:tcW w:w="761" w:type="dxa"/>
            <w:vAlign w:val="center"/>
          </w:tcPr>
          <w:p w14:paraId="7052642A" w14:textId="6AA257FB" w:rsidR="00942B9A" w:rsidRPr="00AA4C7A" w:rsidRDefault="00AA4C7A" w:rsidP="00AA4C7A">
            <w:pPr>
              <w:jc w:val="right"/>
              <w:rPr>
                <w:rFonts w:cstheme="majorHAnsi"/>
                <w:szCs w:val="22"/>
                <w:lang w:val="sr-Latn-RS"/>
              </w:rPr>
            </w:pPr>
            <w:r>
              <w:rPr>
                <w:rFonts w:cstheme="majorHAnsi"/>
                <w:szCs w:val="22"/>
                <w:lang w:val="sr-Latn-RS"/>
              </w:rPr>
              <w:t>2.73</w:t>
            </w:r>
          </w:p>
        </w:tc>
      </w:tr>
      <w:tr w:rsidR="00942B9A" w:rsidRPr="004F756E" w14:paraId="571FEBCF" w14:textId="77777777" w:rsidTr="000140F0">
        <w:trPr>
          <w:trHeight w:val="253"/>
        </w:trPr>
        <w:tc>
          <w:tcPr>
            <w:tcW w:w="2695" w:type="dxa"/>
            <w:vMerge w:val="restart"/>
            <w:vAlign w:val="center"/>
          </w:tcPr>
          <w:p w14:paraId="6D7F925B" w14:textId="77777777" w:rsidR="00942B9A" w:rsidRPr="004F756E" w:rsidRDefault="00942B9A" w:rsidP="00435F47">
            <w:pPr>
              <w:rPr>
                <w:rFonts w:cstheme="majorHAnsi"/>
                <w:szCs w:val="22"/>
              </w:rPr>
            </w:pPr>
            <w:r w:rsidRPr="004F756E">
              <w:rPr>
                <w:rFonts w:cstheme="majorHAnsi"/>
                <w:szCs w:val="22"/>
              </w:rPr>
              <w:t>Површине јавне намене</w:t>
            </w:r>
          </w:p>
        </w:tc>
        <w:tc>
          <w:tcPr>
            <w:tcW w:w="3510" w:type="dxa"/>
            <w:vAlign w:val="center"/>
          </w:tcPr>
          <w:p w14:paraId="521E96DB" w14:textId="4382FA0E" w:rsidR="00942B9A" w:rsidRPr="004F756E" w:rsidRDefault="000140F0" w:rsidP="00435F47">
            <w:pPr>
              <w:rPr>
                <w:rFonts w:cstheme="majorHAnsi"/>
                <w:szCs w:val="22"/>
              </w:rPr>
            </w:pPr>
            <w:r>
              <w:rPr>
                <w:rFonts w:cstheme="majorHAnsi"/>
                <w:szCs w:val="22"/>
              </w:rPr>
              <w:t>м</w:t>
            </w:r>
            <w:r w:rsidR="00942B9A" w:rsidRPr="004F756E">
              <w:rPr>
                <w:rFonts w:cstheme="majorHAnsi"/>
                <w:szCs w:val="22"/>
              </w:rPr>
              <w:t>режа саобраћајница</w:t>
            </w:r>
          </w:p>
        </w:tc>
        <w:tc>
          <w:tcPr>
            <w:tcW w:w="1530" w:type="dxa"/>
            <w:vAlign w:val="center"/>
          </w:tcPr>
          <w:p w14:paraId="7A8E3BAD" w14:textId="0B4D812D" w:rsidR="00942B9A" w:rsidRPr="00AA4C7A" w:rsidRDefault="00AA4C7A" w:rsidP="00AA4C7A">
            <w:pPr>
              <w:jc w:val="right"/>
              <w:rPr>
                <w:rFonts w:cstheme="majorHAnsi"/>
                <w:szCs w:val="22"/>
                <w:lang w:val="sr-Latn-RS"/>
              </w:rPr>
            </w:pPr>
            <w:r>
              <w:rPr>
                <w:rFonts w:cstheme="majorHAnsi"/>
                <w:szCs w:val="22"/>
                <w:lang w:val="sr-Latn-RS"/>
              </w:rPr>
              <w:t>20 564</w:t>
            </w:r>
          </w:p>
        </w:tc>
        <w:tc>
          <w:tcPr>
            <w:tcW w:w="900" w:type="dxa"/>
            <w:vAlign w:val="center"/>
          </w:tcPr>
          <w:p w14:paraId="3D94602C" w14:textId="0BF7BE17" w:rsidR="00942B9A" w:rsidRPr="00AA4C7A" w:rsidRDefault="00AA4C7A" w:rsidP="00AA4C7A">
            <w:pPr>
              <w:jc w:val="right"/>
              <w:rPr>
                <w:rFonts w:cstheme="majorHAnsi"/>
                <w:szCs w:val="22"/>
                <w:lang w:val="sr-Latn-RS"/>
              </w:rPr>
            </w:pPr>
            <w:r>
              <w:rPr>
                <w:rFonts w:cstheme="majorHAnsi"/>
                <w:szCs w:val="22"/>
                <w:lang w:val="sr-Latn-RS"/>
              </w:rPr>
              <w:t>2.06</w:t>
            </w:r>
          </w:p>
        </w:tc>
        <w:tc>
          <w:tcPr>
            <w:tcW w:w="761" w:type="dxa"/>
            <w:vAlign w:val="center"/>
          </w:tcPr>
          <w:p w14:paraId="003A4970" w14:textId="7145F991" w:rsidR="00942B9A" w:rsidRPr="00AA4C7A" w:rsidRDefault="00AA4C7A" w:rsidP="00AA4C7A">
            <w:pPr>
              <w:jc w:val="right"/>
              <w:rPr>
                <w:rFonts w:cstheme="majorHAnsi"/>
                <w:szCs w:val="22"/>
                <w:lang w:val="sr-Latn-RS"/>
              </w:rPr>
            </w:pPr>
            <w:r>
              <w:rPr>
                <w:rFonts w:cstheme="majorHAnsi"/>
                <w:szCs w:val="22"/>
                <w:lang w:val="sr-Latn-RS"/>
              </w:rPr>
              <w:t>3.91</w:t>
            </w:r>
          </w:p>
        </w:tc>
      </w:tr>
      <w:tr w:rsidR="00942B9A" w:rsidRPr="004F756E" w14:paraId="343EE02D" w14:textId="77777777" w:rsidTr="000140F0">
        <w:trPr>
          <w:trHeight w:val="152"/>
        </w:trPr>
        <w:tc>
          <w:tcPr>
            <w:tcW w:w="2695" w:type="dxa"/>
            <w:vMerge/>
            <w:vAlign w:val="center"/>
          </w:tcPr>
          <w:p w14:paraId="7EA63EC9" w14:textId="77777777" w:rsidR="00942B9A" w:rsidRPr="004F756E" w:rsidRDefault="00942B9A" w:rsidP="00435F47">
            <w:pPr>
              <w:rPr>
                <w:rFonts w:cstheme="majorHAnsi"/>
                <w:szCs w:val="22"/>
              </w:rPr>
            </w:pPr>
          </w:p>
        </w:tc>
        <w:tc>
          <w:tcPr>
            <w:tcW w:w="3510" w:type="dxa"/>
            <w:vAlign w:val="center"/>
          </w:tcPr>
          <w:p w14:paraId="4AC3A466" w14:textId="61B90C5B" w:rsidR="00942B9A" w:rsidRPr="004F756E" w:rsidRDefault="000140F0" w:rsidP="00435F47">
            <w:pPr>
              <w:rPr>
                <w:rFonts w:cstheme="majorHAnsi"/>
                <w:szCs w:val="22"/>
              </w:rPr>
            </w:pPr>
            <w:r>
              <w:rPr>
                <w:rFonts w:cstheme="majorHAnsi"/>
                <w:szCs w:val="22"/>
              </w:rPr>
              <w:t>в</w:t>
            </w:r>
            <w:r w:rsidR="004F756E" w:rsidRPr="004F756E">
              <w:rPr>
                <w:rFonts w:cstheme="majorHAnsi"/>
                <w:szCs w:val="22"/>
              </w:rPr>
              <w:t>одне површине</w:t>
            </w:r>
          </w:p>
        </w:tc>
        <w:tc>
          <w:tcPr>
            <w:tcW w:w="1530" w:type="dxa"/>
            <w:vAlign w:val="center"/>
          </w:tcPr>
          <w:p w14:paraId="4E86AECD" w14:textId="27FFF391" w:rsidR="00942B9A" w:rsidRPr="004F756E" w:rsidRDefault="00AA4C7A" w:rsidP="00AA4C7A">
            <w:pPr>
              <w:jc w:val="right"/>
              <w:rPr>
                <w:rFonts w:cstheme="majorHAnsi"/>
                <w:szCs w:val="22"/>
                <w:lang w:val="sr-Latn-RS"/>
              </w:rPr>
            </w:pPr>
            <w:r w:rsidRPr="00AA4C7A">
              <w:rPr>
                <w:rFonts w:cstheme="majorHAnsi"/>
                <w:szCs w:val="22"/>
                <w:lang w:val="sr-Latn-RS"/>
              </w:rPr>
              <w:t>62</w:t>
            </w:r>
            <w:r>
              <w:rPr>
                <w:rFonts w:cstheme="majorHAnsi"/>
                <w:szCs w:val="22"/>
                <w:lang w:val="sr-Latn-RS"/>
              </w:rPr>
              <w:t xml:space="preserve"> </w:t>
            </w:r>
            <w:r w:rsidRPr="00AA4C7A">
              <w:rPr>
                <w:rFonts w:cstheme="majorHAnsi"/>
                <w:szCs w:val="22"/>
                <w:lang w:val="sr-Latn-RS"/>
              </w:rPr>
              <w:t>885</w:t>
            </w:r>
          </w:p>
        </w:tc>
        <w:tc>
          <w:tcPr>
            <w:tcW w:w="900" w:type="dxa"/>
            <w:vAlign w:val="center"/>
          </w:tcPr>
          <w:p w14:paraId="1FECCED5" w14:textId="220588BD" w:rsidR="00942B9A" w:rsidRPr="004F756E" w:rsidRDefault="00AA4C7A" w:rsidP="00AA4C7A">
            <w:pPr>
              <w:jc w:val="right"/>
              <w:rPr>
                <w:rFonts w:cstheme="majorHAnsi"/>
                <w:szCs w:val="22"/>
                <w:lang w:val="sr-Latn-RS"/>
              </w:rPr>
            </w:pPr>
            <w:r>
              <w:rPr>
                <w:rFonts w:cstheme="majorHAnsi"/>
                <w:szCs w:val="22"/>
                <w:lang w:val="sr-Latn-RS"/>
              </w:rPr>
              <w:t>6.29</w:t>
            </w:r>
          </w:p>
        </w:tc>
        <w:tc>
          <w:tcPr>
            <w:tcW w:w="761" w:type="dxa"/>
            <w:vAlign w:val="center"/>
          </w:tcPr>
          <w:p w14:paraId="5AC78B7B" w14:textId="1A70C8A9" w:rsidR="00942B9A" w:rsidRPr="00AA4C7A" w:rsidRDefault="00AA4C7A" w:rsidP="00AA4C7A">
            <w:pPr>
              <w:jc w:val="right"/>
              <w:rPr>
                <w:rFonts w:cstheme="majorHAnsi"/>
                <w:szCs w:val="22"/>
                <w:lang w:val="sr-Latn-RS"/>
              </w:rPr>
            </w:pPr>
            <w:r>
              <w:rPr>
                <w:rFonts w:cstheme="majorHAnsi"/>
                <w:szCs w:val="22"/>
                <w:lang w:val="sr-Latn-RS"/>
              </w:rPr>
              <w:t>11.93</w:t>
            </w:r>
          </w:p>
        </w:tc>
      </w:tr>
      <w:tr w:rsidR="00942B9A" w:rsidRPr="004F756E" w14:paraId="610DE40F" w14:textId="77777777" w:rsidTr="000140F0">
        <w:trPr>
          <w:trHeight w:val="264"/>
        </w:trPr>
        <w:tc>
          <w:tcPr>
            <w:tcW w:w="6205" w:type="dxa"/>
            <w:gridSpan w:val="2"/>
            <w:vAlign w:val="center"/>
          </w:tcPr>
          <w:p w14:paraId="6B2AE6CD" w14:textId="77777777" w:rsidR="00942B9A" w:rsidRPr="004F756E" w:rsidRDefault="00942B9A" w:rsidP="00435F47">
            <w:pPr>
              <w:rPr>
                <w:rFonts w:cstheme="majorHAnsi"/>
                <w:b/>
                <w:bCs/>
                <w:szCs w:val="22"/>
              </w:rPr>
            </w:pPr>
            <w:r w:rsidRPr="004F756E">
              <w:rPr>
                <w:rFonts w:cstheme="majorHAnsi"/>
                <w:b/>
                <w:bCs/>
                <w:szCs w:val="22"/>
              </w:rPr>
              <w:t>Обухват плана</w:t>
            </w:r>
          </w:p>
        </w:tc>
        <w:tc>
          <w:tcPr>
            <w:tcW w:w="1530" w:type="dxa"/>
            <w:vAlign w:val="center"/>
          </w:tcPr>
          <w:p w14:paraId="67E5391C" w14:textId="5D65924D" w:rsidR="00942B9A" w:rsidRPr="004F756E" w:rsidRDefault="004F756E" w:rsidP="00AA4C7A">
            <w:pPr>
              <w:jc w:val="right"/>
              <w:rPr>
                <w:rFonts w:cstheme="majorHAnsi"/>
                <w:b/>
                <w:bCs/>
                <w:szCs w:val="22"/>
              </w:rPr>
            </w:pPr>
            <w:r w:rsidRPr="004F756E">
              <w:rPr>
                <w:rFonts w:cstheme="majorHAnsi"/>
                <w:b/>
                <w:bCs/>
                <w:szCs w:val="22"/>
              </w:rPr>
              <w:t>527 221.79</w:t>
            </w:r>
          </w:p>
        </w:tc>
        <w:tc>
          <w:tcPr>
            <w:tcW w:w="900" w:type="dxa"/>
            <w:vAlign w:val="center"/>
          </w:tcPr>
          <w:p w14:paraId="5FCCE413" w14:textId="0D1C959E" w:rsidR="00942B9A" w:rsidRPr="004F756E" w:rsidRDefault="004F756E" w:rsidP="00AA4C7A">
            <w:pPr>
              <w:jc w:val="right"/>
              <w:rPr>
                <w:rFonts w:cstheme="majorHAnsi"/>
                <w:b/>
                <w:bCs/>
                <w:szCs w:val="22"/>
              </w:rPr>
            </w:pPr>
            <w:r w:rsidRPr="004F756E">
              <w:rPr>
                <w:rFonts w:cstheme="majorHAnsi"/>
                <w:b/>
                <w:bCs/>
                <w:szCs w:val="22"/>
              </w:rPr>
              <w:t>52.72</w:t>
            </w:r>
          </w:p>
        </w:tc>
        <w:tc>
          <w:tcPr>
            <w:tcW w:w="761" w:type="dxa"/>
            <w:vAlign w:val="center"/>
          </w:tcPr>
          <w:p w14:paraId="5256A53D" w14:textId="77777777" w:rsidR="00942B9A" w:rsidRPr="004F756E" w:rsidRDefault="00942B9A" w:rsidP="00AA4C7A">
            <w:pPr>
              <w:jc w:val="right"/>
              <w:rPr>
                <w:rFonts w:cstheme="majorHAnsi"/>
                <w:b/>
                <w:bCs/>
                <w:szCs w:val="22"/>
              </w:rPr>
            </w:pPr>
            <w:r w:rsidRPr="004F756E">
              <w:rPr>
                <w:rFonts w:cstheme="majorHAnsi"/>
                <w:b/>
                <w:bCs/>
                <w:szCs w:val="22"/>
              </w:rPr>
              <w:t>100</w:t>
            </w:r>
          </w:p>
        </w:tc>
      </w:tr>
    </w:tbl>
    <w:p w14:paraId="444C2ECA" w14:textId="77777777" w:rsidR="00AA4C7A" w:rsidRDefault="00AA4C7A" w:rsidP="00AA4C7A">
      <w:pPr>
        <w:rPr>
          <w:lang w:val="sr-Latn-RS"/>
        </w:rPr>
      </w:pPr>
    </w:p>
    <w:p w14:paraId="349F962F" w14:textId="6B604083" w:rsidR="00B3016A" w:rsidRPr="00C7396F" w:rsidRDefault="00C7396F" w:rsidP="005639CE">
      <w:pPr>
        <w:pStyle w:val="Heading3"/>
        <w:numPr>
          <w:ilvl w:val="2"/>
          <w:numId w:val="10"/>
        </w:numPr>
        <w:rPr>
          <w:b w:val="0"/>
          <w:bCs/>
        </w:rPr>
      </w:pPr>
      <w:bookmarkStart w:id="46" w:name="_Toc185428151"/>
      <w:r w:rsidRPr="00C7396F">
        <w:rPr>
          <w:b w:val="0"/>
          <w:bCs/>
        </w:rPr>
        <w:t>ПОВРШИНЕ ЈАВНЕ НАМЕНЕ</w:t>
      </w:r>
      <w:bookmarkEnd w:id="46"/>
    </w:p>
    <w:p w14:paraId="69515067" w14:textId="51457C62" w:rsidR="00B3016A" w:rsidRPr="00332E95" w:rsidRDefault="00B3016A" w:rsidP="00B3016A">
      <w:pPr>
        <w:rPr>
          <w:lang w:val="ru-RU"/>
        </w:rPr>
      </w:pPr>
      <w:r w:rsidRPr="00B3016A">
        <w:rPr>
          <w:lang w:val="ru-RU"/>
        </w:rPr>
        <w:t>Планиране површине јавних намена подразумевају површине намењене мелиорационим каналима, односно водне површине и саобраћајној инфраструктури.Површине јавне намене обухватају oko 16% од укупне површине обухвата Плана.</w:t>
      </w:r>
    </w:p>
    <w:p w14:paraId="6F867C9F" w14:textId="06D8F158" w:rsidR="00B3016A" w:rsidRPr="00332E95" w:rsidRDefault="00B3016A" w:rsidP="00B3016A">
      <w:pPr>
        <w:pStyle w:val="Default"/>
        <w:jc w:val="both"/>
        <w:rPr>
          <w:rFonts w:asciiTheme="minorHAnsi" w:hAnsiTheme="minorHAnsi" w:cstheme="minorHAnsi"/>
          <w:b/>
          <w:bCs/>
          <w:color w:val="auto"/>
          <w:u w:val="single"/>
          <w:lang w:val="ru-RU"/>
        </w:rPr>
      </w:pPr>
      <w:r w:rsidRPr="00332E95">
        <w:rPr>
          <w:rFonts w:asciiTheme="minorHAnsi" w:hAnsiTheme="minorHAnsi" w:cstheme="minorHAnsi"/>
          <w:b/>
          <w:bCs/>
          <w:color w:val="auto"/>
          <w:u w:val="single"/>
          <w:lang w:val="ru-RU"/>
        </w:rPr>
        <w:t>Планиран</w:t>
      </w:r>
      <w:r w:rsidR="007763BF">
        <w:rPr>
          <w:rFonts w:asciiTheme="minorHAnsi" w:hAnsiTheme="minorHAnsi" w:cstheme="minorHAnsi"/>
          <w:b/>
          <w:bCs/>
          <w:color w:val="auto"/>
          <w:u w:val="single"/>
          <w:lang w:val="ru-RU"/>
        </w:rPr>
        <w:t>а</w:t>
      </w:r>
      <w:r w:rsidR="00215E0A">
        <w:rPr>
          <w:rFonts w:asciiTheme="minorHAnsi" w:hAnsiTheme="minorHAnsi" w:cstheme="minorHAnsi"/>
          <w:b/>
          <w:bCs/>
          <w:color w:val="auto"/>
          <w:u w:val="single"/>
          <w:lang w:val="ru-RU"/>
        </w:rPr>
        <w:t xml:space="preserve"> саобраћајн</w:t>
      </w:r>
      <w:r w:rsidR="007763BF">
        <w:rPr>
          <w:rFonts w:asciiTheme="minorHAnsi" w:hAnsiTheme="minorHAnsi" w:cstheme="minorHAnsi"/>
          <w:b/>
          <w:bCs/>
          <w:color w:val="auto"/>
          <w:u w:val="single"/>
          <w:lang w:val="ru-RU"/>
        </w:rPr>
        <w:t>а инфраструктура</w:t>
      </w:r>
    </w:p>
    <w:p w14:paraId="48199537" w14:textId="4D5DA285" w:rsidR="00B3016A" w:rsidRDefault="00B3016A" w:rsidP="00B3016A">
      <w:r>
        <w:t xml:space="preserve">Плански обухват у насељу Угриновци има повољан саобраћајни положај јер се налази у близини важних саобраћајних праваца, источну границу плана тангира </w:t>
      </w:r>
      <w:r>
        <w:rPr>
          <w:color w:val="auto"/>
          <w:kern w:val="0"/>
          <w:lang w:eastAsia="sr-Latn-RS"/>
          <w14:ligatures w14:val="none"/>
        </w:rPr>
        <w:t>Државни пут другог Б реда, који се директно преко петље Добановци повезује на ауто-пут.</w:t>
      </w:r>
      <w:r>
        <w:t xml:space="preserve"> </w:t>
      </w:r>
    </w:p>
    <w:p w14:paraId="7E5F0811" w14:textId="12A82DB1" w:rsidR="00043111" w:rsidRDefault="00B3016A" w:rsidP="00B3016A">
      <w:r>
        <w:lastRenderedPageBreak/>
        <w:t xml:space="preserve">Планирано саобраћајно решење у највећој мери заснива се на постојећој уличној мрежи, односно једној саобраћајници </w:t>
      </w:r>
      <w:r w:rsidR="00043111" w:rsidRPr="00043111">
        <w:t>која опслужује све преднетне парцеле у обухвату плана</w:t>
      </w:r>
      <w:r w:rsidR="00043111">
        <w:t xml:space="preserve"> и дели </w:t>
      </w:r>
      <w:r>
        <w:t>плански обухват на северни и јужни део.</w:t>
      </w:r>
      <w:r w:rsidR="00441B7A">
        <w:t xml:space="preserve"> </w:t>
      </w:r>
      <w:r w:rsidR="00043111" w:rsidRPr="00043111">
        <w:t xml:space="preserve">Планирана саобраћајница ће омогућити бољу повезаност са већ постојећом Партизанском улицом која се даље надовезује на Угриновачку улицу која је петљом у Добановцима повезана са </w:t>
      </w:r>
      <w:r w:rsidR="00043111">
        <w:t>а</w:t>
      </w:r>
      <w:r w:rsidR="00043111" w:rsidRPr="00043111">
        <w:t>уто</w:t>
      </w:r>
      <w:r w:rsidR="00043111">
        <w:t>-</w:t>
      </w:r>
      <w:r w:rsidR="00043111" w:rsidRPr="00043111">
        <w:t>путем.</w:t>
      </w:r>
    </w:p>
    <w:p w14:paraId="6008FE34" w14:textId="05F0B511" w:rsidR="00B3016A" w:rsidRDefault="00441B7A" w:rsidP="00B3016A">
      <w:r>
        <w:t xml:space="preserve">Регулација предметне новопланиране саобраћајнице је </w:t>
      </w:r>
      <w:r w:rsidR="00215E0A">
        <w:t xml:space="preserve">у складу са прикључком који је дефинисан </w:t>
      </w:r>
      <w:r>
        <w:t>саобраћн</w:t>
      </w:r>
      <w:r w:rsidR="00215E0A">
        <w:t xml:space="preserve">им решењем </w:t>
      </w:r>
      <w:r>
        <w:t>Плана генералне регулације за насеље Угриновци, градска општина Земун (Сл. лист града Београда бр.38/16)</w:t>
      </w:r>
      <w:r w:rsidR="00E0529F">
        <w:t>.</w:t>
      </w:r>
    </w:p>
    <w:p w14:paraId="31C71426" w14:textId="1E68DCEC" w:rsidR="00E0529F" w:rsidRDefault="00E0529F" w:rsidP="00B3016A">
      <w:r w:rsidRPr="00E0529F">
        <w:t>Коначни елементи ситуационог, нивелационог и регулационог плана саобраћајних површина у оквиру дефинисане границе, позиције приступа и потребне окретнице одредиће се у фази израде Нацрта Плана.</w:t>
      </w:r>
    </w:p>
    <w:p w14:paraId="52F35FA2" w14:textId="1150AD1D" w:rsidR="00441B7A" w:rsidRPr="00441B7A" w:rsidRDefault="00441B7A" w:rsidP="00441B7A">
      <w:pPr>
        <w:spacing w:after="0" w:afterAutospacing="0"/>
        <w:rPr>
          <w:b/>
          <w:bCs/>
        </w:rPr>
      </w:pPr>
      <w:r w:rsidRPr="00441B7A">
        <w:rPr>
          <w:b/>
          <w:bCs/>
        </w:rPr>
        <w:t>Паркирање</w:t>
      </w:r>
    </w:p>
    <w:p w14:paraId="082FF619" w14:textId="77777777" w:rsidR="00441B7A" w:rsidRDefault="00441B7A" w:rsidP="00441B7A">
      <w:r>
        <w:t>У обухвату плана није планирано паркирање возила у регулацији саобраћајница. За планиране садржаје обезбедити потребан број паркинг места у оквиру припадајуће парцеле.</w:t>
      </w:r>
    </w:p>
    <w:p w14:paraId="2B1ADDC6" w14:textId="77777777" w:rsidR="00441B7A" w:rsidRDefault="00441B7A" w:rsidP="00441B7A">
      <w:r>
        <w:t>Од укупног броја паркинг места 5% (али не мање од једног паркинг места) обезбедити за особе са специјалним потребама, у свему према Правилнику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(„Службени гласник РС”, број 22/15).</w:t>
      </w:r>
    </w:p>
    <w:p w14:paraId="749B7706" w14:textId="381D1D1B" w:rsidR="007763BF" w:rsidRDefault="007763BF" w:rsidP="00441B7A">
      <w:pPr>
        <w:rPr>
          <w:b/>
          <w:bCs/>
          <w:u w:val="single"/>
        </w:rPr>
      </w:pPr>
      <w:r w:rsidRPr="007763BF">
        <w:rPr>
          <w:b/>
          <w:bCs/>
          <w:u w:val="single"/>
        </w:rPr>
        <w:t xml:space="preserve">Планирана водоводна </w:t>
      </w:r>
      <w:r>
        <w:rPr>
          <w:b/>
          <w:bCs/>
          <w:u w:val="single"/>
        </w:rPr>
        <w:t>инфраструктура</w:t>
      </w:r>
    </w:p>
    <w:p w14:paraId="2F9424EA" w14:textId="472DC3AC" w:rsidR="006E2DF6" w:rsidRPr="006E2DF6" w:rsidRDefault="006E2DF6" w:rsidP="006E2DF6">
      <w:pPr>
        <w:rPr>
          <w:color w:val="auto"/>
          <w:kern w:val="0"/>
          <w:lang w:eastAsia="sr-Latn-RS"/>
          <w14:ligatures w14:val="none"/>
        </w:rPr>
      </w:pPr>
      <w:r w:rsidRPr="006E2DF6">
        <w:rPr>
          <w:color w:val="auto"/>
          <w:kern w:val="0"/>
          <w:lang w:eastAsia="sr-Latn-RS"/>
          <w14:ligatures w14:val="none"/>
        </w:rPr>
        <w:t xml:space="preserve">Предметно подручје припада 1. висинској зони водоснабдевања. Постојећи комплекси у оквиру </w:t>
      </w:r>
      <w:r>
        <w:rPr>
          <w:color w:val="auto"/>
          <w:kern w:val="0"/>
          <w:lang w:eastAsia="sr-Latn-RS"/>
          <w14:ligatures w14:val="none"/>
        </w:rPr>
        <w:t>пр</w:t>
      </w:r>
      <w:r w:rsidRPr="006E2DF6">
        <w:rPr>
          <w:color w:val="auto"/>
          <w:kern w:val="0"/>
          <w:lang w:eastAsia="sr-Latn-RS"/>
          <w14:ligatures w14:val="none"/>
        </w:rPr>
        <w:t>едметног Плана снабдевају се водом из цевовода дуж</w:t>
      </w:r>
      <w:r>
        <w:rPr>
          <w:color w:val="auto"/>
          <w:kern w:val="0"/>
          <w:lang w:eastAsia="sr-Latn-RS"/>
          <w14:ligatures w14:val="none"/>
        </w:rPr>
        <w:t xml:space="preserve"> Партизанске улице. </w:t>
      </w:r>
      <w:r w:rsidRPr="006E2DF6">
        <w:rPr>
          <w:color w:val="auto"/>
          <w:kern w:val="0"/>
          <w:lang w:eastAsia="sr-Latn-RS"/>
          <w14:ligatures w14:val="none"/>
        </w:rPr>
        <w:t>Планирана водоводна мрежа дефинисаће се у фази израде Нацрта плана према условима ЈКП</w:t>
      </w:r>
      <w:r>
        <w:rPr>
          <w:color w:val="auto"/>
          <w:kern w:val="0"/>
          <w:lang w:eastAsia="sr-Latn-RS"/>
          <w14:ligatures w14:val="none"/>
        </w:rPr>
        <w:t xml:space="preserve"> „</w:t>
      </w:r>
      <w:r w:rsidRPr="006E2DF6">
        <w:rPr>
          <w:color w:val="auto"/>
          <w:kern w:val="0"/>
          <w:lang w:eastAsia="sr-Latn-RS"/>
          <w14:ligatures w14:val="none"/>
        </w:rPr>
        <w:t>Београдски водовод и канализација</w:t>
      </w:r>
      <w:r>
        <w:rPr>
          <w:color w:val="auto"/>
          <w:kern w:val="0"/>
          <w:lang w:eastAsia="sr-Latn-RS"/>
          <w14:ligatures w14:val="none"/>
        </w:rPr>
        <w:t>“.</w:t>
      </w:r>
      <w:r w:rsidRPr="006E2DF6">
        <w:rPr>
          <w:color w:val="auto"/>
          <w:kern w:val="0"/>
          <w:lang w:eastAsia="sr-Latn-RS"/>
          <w14:ligatures w14:val="none"/>
        </w:rPr>
        <w:t xml:space="preserve"> </w:t>
      </w:r>
    </w:p>
    <w:p w14:paraId="59BB1CB3" w14:textId="55F38694" w:rsidR="006E2DF6" w:rsidRDefault="00D06D33" w:rsidP="00441B7A">
      <w:pPr>
        <w:rPr>
          <w:b/>
          <w:bCs/>
          <w:u w:val="single"/>
        </w:rPr>
      </w:pPr>
      <w:r w:rsidRPr="00D1147B">
        <w:rPr>
          <w:color w:val="auto"/>
          <w:kern w:val="0"/>
          <w:lang w:eastAsia="sr-Latn-RS"/>
          <w14:ligatures w14:val="none"/>
        </w:rPr>
        <w:t>П</w:t>
      </w:r>
      <w:r w:rsidR="006E2DF6" w:rsidRPr="00D1147B">
        <w:t xml:space="preserve">ланирати изградњу водоводне мреже за потребе нових корисника минималних димензија </w:t>
      </w:r>
      <w:r w:rsidR="006E2DF6" w:rsidRPr="00D1147B">
        <w:rPr>
          <w:rFonts w:ascii="Cambria Math" w:hAnsi="Cambria Math" w:cs="Cambria Math"/>
        </w:rPr>
        <w:t>∅</w:t>
      </w:r>
      <w:r w:rsidR="006E2DF6" w:rsidRPr="00D1147B">
        <w:t>150 mm.</w:t>
      </w:r>
    </w:p>
    <w:p w14:paraId="19CC2294" w14:textId="79C4856B" w:rsidR="007763BF" w:rsidRDefault="007763BF" w:rsidP="007763BF">
      <w:pPr>
        <w:rPr>
          <w:b/>
          <w:bCs/>
          <w:u w:val="single"/>
        </w:rPr>
      </w:pPr>
      <w:r w:rsidRPr="007763BF">
        <w:rPr>
          <w:b/>
          <w:bCs/>
          <w:u w:val="single"/>
        </w:rPr>
        <w:t xml:space="preserve">Планирана </w:t>
      </w:r>
      <w:r>
        <w:rPr>
          <w:b/>
          <w:bCs/>
          <w:u w:val="single"/>
        </w:rPr>
        <w:t>канализациона инфраструктура</w:t>
      </w:r>
    </w:p>
    <w:p w14:paraId="12346D97" w14:textId="38FF7574" w:rsidR="006E2DF6" w:rsidRPr="006E2DF6" w:rsidRDefault="00FE5669" w:rsidP="006E2DF6">
      <w:r>
        <w:t xml:space="preserve">Предметно подручје ће се повезати на канализациони систем у Партизанској улици који је планиран </w:t>
      </w:r>
      <w:r w:rsidRPr="00E11060">
        <w:rPr>
          <w:color w:val="auto"/>
          <w:kern w:val="0"/>
          <w:lang w:eastAsia="sr-Latn-RS"/>
          <w14:ligatures w14:val="none"/>
        </w:rPr>
        <w:t>Планом генералне регулације за насеље Угриновци, Градска општина Земун („Сл. лист</w:t>
      </w:r>
      <w:r>
        <w:rPr>
          <w:color w:val="auto"/>
          <w:kern w:val="0"/>
          <w:lang w:eastAsia="sr-Latn-RS"/>
          <w14:ligatures w14:val="none"/>
        </w:rPr>
        <w:t xml:space="preserve"> </w:t>
      </w:r>
      <w:r w:rsidRPr="00E11060">
        <w:rPr>
          <w:color w:val="auto"/>
          <w:kern w:val="0"/>
          <w:lang w:eastAsia="sr-Latn-RS"/>
          <w14:ligatures w14:val="none"/>
        </w:rPr>
        <w:t>града Београда“, 38/16, 110/18)</w:t>
      </w:r>
      <w:r>
        <w:rPr>
          <w:color w:val="auto"/>
          <w:kern w:val="0"/>
          <w:lang w:eastAsia="sr-Latn-RS"/>
          <w14:ligatures w14:val="none"/>
        </w:rPr>
        <w:t xml:space="preserve">, а све према </w:t>
      </w:r>
      <w:r w:rsidR="006E2DF6" w:rsidRPr="006E2DF6">
        <w:t>услови</w:t>
      </w:r>
      <w:r>
        <w:t>ма</w:t>
      </w:r>
      <w:r w:rsidR="006E2DF6" w:rsidRPr="006E2DF6">
        <w:t xml:space="preserve"> </w:t>
      </w:r>
      <w:r w:rsidRPr="006E2DF6">
        <w:t xml:space="preserve">ЈКП </w:t>
      </w:r>
      <w:r>
        <w:t>„</w:t>
      </w:r>
      <w:r w:rsidRPr="006E2DF6">
        <w:t>Београдски водовод и канализација</w:t>
      </w:r>
      <w:r>
        <w:t>“</w:t>
      </w:r>
      <w:r w:rsidRPr="006E2DF6">
        <w:t>.</w:t>
      </w:r>
      <w:r>
        <w:t xml:space="preserve"> Изградња и повезивање </w:t>
      </w:r>
      <w:r w:rsidR="006E2DF6" w:rsidRPr="006E2DF6">
        <w:t>на градски канализациони систем дефинисаће се у фази израде Нацрта плана</w:t>
      </w:r>
      <w:r>
        <w:t>.</w:t>
      </w:r>
    </w:p>
    <w:p w14:paraId="005CEB3D" w14:textId="78A8CDA4" w:rsidR="006E2DF6" w:rsidRPr="006E2DF6" w:rsidRDefault="00FE5669" w:rsidP="006E2DF6">
      <w:r>
        <w:t>Мелиорациони канали представљају р</w:t>
      </w:r>
      <w:r w:rsidR="006E2DF6" w:rsidRPr="006E2DF6">
        <w:t>еципијент кишних вода кој</w:t>
      </w:r>
      <w:r>
        <w:t>е</w:t>
      </w:r>
      <w:r w:rsidR="006E2DF6" w:rsidRPr="006E2DF6">
        <w:t xml:space="preserve"> </w:t>
      </w:r>
      <w:r w:rsidRPr="006E2DF6">
        <w:t xml:space="preserve">је потребно пре упуштања у реципијент пречистити. </w:t>
      </w:r>
    </w:p>
    <w:p w14:paraId="65BA10AC" w14:textId="73670A36" w:rsidR="006E2DF6" w:rsidRPr="006E2DF6" w:rsidRDefault="00D1147B" w:rsidP="006E2DF6">
      <w:r>
        <w:lastRenderedPageBreak/>
        <w:t>Планирани м</w:t>
      </w:r>
      <w:r w:rsidR="006E2DF6" w:rsidRPr="00D1147B">
        <w:t xml:space="preserve">инимални пречник кишне канализације је </w:t>
      </w:r>
      <w:r w:rsidRPr="00622241">
        <w:rPr>
          <w:rFonts w:eastAsia="Calibri"/>
        </w:rPr>
        <w:t>Ø</w:t>
      </w:r>
      <w:r w:rsidRPr="00D1147B">
        <w:t xml:space="preserve"> </w:t>
      </w:r>
      <w:r w:rsidR="006E2DF6" w:rsidRPr="00D1147B">
        <w:t xml:space="preserve">300 док је минимални пречник фекалне канализације </w:t>
      </w:r>
      <w:r w:rsidRPr="00622241">
        <w:rPr>
          <w:rFonts w:eastAsia="Calibri"/>
        </w:rPr>
        <w:t>Ø</w:t>
      </w:r>
      <w:r w:rsidRPr="00D1147B">
        <w:t xml:space="preserve"> </w:t>
      </w:r>
      <w:r w:rsidR="006E2DF6" w:rsidRPr="00D1147B">
        <w:t xml:space="preserve">250. </w:t>
      </w:r>
    </w:p>
    <w:p w14:paraId="6C9B3299" w14:textId="209D0C07" w:rsidR="006E2DF6" w:rsidRDefault="006E2DF6" w:rsidP="006E2DF6">
      <w:pPr>
        <w:rPr>
          <w:b/>
          <w:bCs/>
          <w:u w:val="single"/>
        </w:rPr>
      </w:pPr>
      <w:r w:rsidRPr="007763BF">
        <w:rPr>
          <w:b/>
          <w:bCs/>
          <w:u w:val="single"/>
        </w:rPr>
        <w:t xml:space="preserve">Планирана </w:t>
      </w:r>
      <w:r>
        <w:rPr>
          <w:b/>
          <w:bCs/>
          <w:u w:val="single"/>
        </w:rPr>
        <w:t>гасоводна</w:t>
      </w:r>
      <w:r w:rsidRPr="007763BF">
        <w:rPr>
          <w:b/>
          <w:bCs/>
          <w:u w:val="single"/>
        </w:rPr>
        <w:t xml:space="preserve"> </w:t>
      </w:r>
      <w:r>
        <w:rPr>
          <w:b/>
          <w:bCs/>
          <w:u w:val="single"/>
        </w:rPr>
        <w:t>инфраструктура</w:t>
      </w:r>
    </w:p>
    <w:p w14:paraId="10009238" w14:textId="177D0E78" w:rsidR="00FE5669" w:rsidRDefault="00FE5669" w:rsidP="00FE5669">
      <w:r>
        <w:t xml:space="preserve">На предметном подручју не постоји систем снабдевања топлотном енергијом. С обзиром да је </w:t>
      </w:r>
      <w:r w:rsidRPr="00FE5669">
        <w:t>дуж Партизанске улице планиран је челични гасовод од P=4-12 bara</w:t>
      </w:r>
      <w:r>
        <w:t>, и да је з</w:t>
      </w:r>
      <w:r w:rsidRPr="00FE5669">
        <w:t xml:space="preserve">а привредне зоне северно од Аутопута је планирано снадбевање природним гасом из планиране МРС ,,Добановци 2“. </w:t>
      </w:r>
      <w:r w:rsidR="007165B7">
        <w:t>К</w:t>
      </w:r>
      <w:r>
        <w:t>оришћење природног гаса за технолошке потребе грејања и припреме топле воде представља рационалн</w:t>
      </w:r>
      <w:r w:rsidR="007165B7">
        <w:t>о</w:t>
      </w:r>
      <w:r>
        <w:t xml:space="preserve"> решење</w:t>
      </w:r>
      <w:r w:rsidR="00A31F35">
        <w:t>, које ће се детаљније разрадити у следећој фази израде плана</w:t>
      </w:r>
      <w:r>
        <w:t>.</w:t>
      </w:r>
    </w:p>
    <w:p w14:paraId="2E0B1846" w14:textId="63915E69" w:rsidR="007763BF" w:rsidRDefault="006E2DF6" w:rsidP="00FE5669">
      <w:pPr>
        <w:rPr>
          <w:b/>
          <w:bCs/>
          <w:u w:val="single"/>
        </w:rPr>
      </w:pPr>
      <w:r w:rsidRPr="006E2DF6">
        <w:rPr>
          <w:b/>
          <w:bCs/>
          <w:u w:val="single"/>
        </w:rPr>
        <w:t xml:space="preserve">Планирана </w:t>
      </w:r>
      <w:r>
        <w:rPr>
          <w:b/>
          <w:bCs/>
          <w:u w:val="single"/>
        </w:rPr>
        <w:t>електроенергетска инфраструктура</w:t>
      </w:r>
    </w:p>
    <w:p w14:paraId="3C1A4D1C" w14:textId="2E00A0A4" w:rsidR="00A31F35" w:rsidRPr="00332E95" w:rsidRDefault="00A31F35" w:rsidP="00A31F35">
      <w:pPr>
        <w:rPr>
          <w:lang w:val="ru-RU"/>
        </w:rPr>
      </w:pPr>
      <w:r w:rsidRPr="00A31F35">
        <w:rPr>
          <w:lang w:val="ru-RU"/>
        </w:rPr>
        <w:t>У оквиру граница Плана налази се деоница надземно-кабловског 35 kV вода бр.349, веза: ТС 35/10 kV „Угриновци“ – ТС 35/10 kV „Добановци“</w:t>
      </w:r>
      <w:r>
        <w:rPr>
          <w:lang w:val="ru-RU"/>
        </w:rPr>
        <w:t xml:space="preserve"> н</w:t>
      </w:r>
      <w:r w:rsidRPr="00332E95">
        <w:rPr>
          <w:lang w:val="ru-RU"/>
        </w:rPr>
        <w:t xml:space="preserve">апајање планираних потрошача биће оријентисано на постојећу или планирану електроенергетску мрежу, односно трафостаницу, што ће се дефинисати у току израде Нацрта плана а према условима </w:t>
      </w:r>
      <w:r w:rsidRPr="00332E95">
        <w:rPr>
          <w:rFonts w:eastAsia="Calibri"/>
          <w:lang w:val="ru-RU"/>
        </w:rPr>
        <w:t>''Електромреже Србије'' АД и ЕПС ''Електродистрибуција Београд''</w:t>
      </w:r>
    </w:p>
    <w:p w14:paraId="59735B66" w14:textId="11B9A861" w:rsidR="006E2DF6" w:rsidRDefault="006E2DF6" w:rsidP="006E2DF6">
      <w:pPr>
        <w:rPr>
          <w:b/>
          <w:bCs/>
          <w:u w:val="single"/>
        </w:rPr>
      </w:pPr>
      <w:r w:rsidRPr="006E2DF6">
        <w:rPr>
          <w:b/>
          <w:bCs/>
          <w:u w:val="single"/>
        </w:rPr>
        <w:t xml:space="preserve">Планирана </w:t>
      </w:r>
      <w:r>
        <w:rPr>
          <w:b/>
          <w:bCs/>
          <w:u w:val="single"/>
        </w:rPr>
        <w:t>телекомуникациона инфраструктура</w:t>
      </w:r>
    </w:p>
    <w:p w14:paraId="421E73E3" w14:textId="7D04E30F" w:rsidR="00B37DB2" w:rsidRDefault="00A31F35" w:rsidP="00B37DB2">
      <w:r w:rsidRPr="00A31F35">
        <w:t xml:space="preserve">Предметно подручје припада подручју АТЦ Угриновци. </w:t>
      </w:r>
      <w:r w:rsidR="00B37DB2" w:rsidRPr="00B37DB2">
        <w:t>У циљу једноставнијег решавања потреба за новим прикључцима као и преласка на нове технологије планира се приступ свим постојећим и планираним објектима путем ТК канализације.</w:t>
      </w:r>
      <w:r w:rsidR="00B37DB2">
        <w:t xml:space="preserve"> </w:t>
      </w:r>
      <w:r w:rsidR="00B37DB2" w:rsidRPr="00B37DB2">
        <w:t>Прикључење планираних телекомуникационих корисника биће дефинисано у току израде Нацрта плана</w:t>
      </w:r>
      <w:r w:rsidR="00B37DB2">
        <w:t>, а према условима имаоца јавних овлашћења.</w:t>
      </w:r>
    </w:p>
    <w:p w14:paraId="7A58E968" w14:textId="43B69FE7" w:rsidR="00441B7A" w:rsidRDefault="00215E0A" w:rsidP="00441B7A">
      <w:pPr>
        <w:rPr>
          <w:b/>
          <w:bCs/>
          <w:u w:val="single"/>
        </w:rPr>
      </w:pPr>
      <w:r w:rsidRPr="00E0529F">
        <w:rPr>
          <w:b/>
          <w:bCs/>
          <w:u w:val="single"/>
        </w:rPr>
        <w:t>Водне површине - мелиорациони канали</w:t>
      </w:r>
    </w:p>
    <w:p w14:paraId="00D6A186" w14:textId="3F4B06F1" w:rsidR="002B0A45" w:rsidRDefault="002B0A45" w:rsidP="007763BF">
      <w:r w:rsidRPr="007763BF">
        <w:t xml:space="preserve">У обухвату предметног плана </w:t>
      </w:r>
      <w:r w:rsidR="00530C52" w:rsidRPr="007763BF">
        <w:t>око 12 % заузимају мелиорациони канали</w:t>
      </w:r>
      <w:r w:rsidR="007763BF">
        <w:t>.</w:t>
      </w:r>
      <w:r w:rsidR="00530C52" w:rsidRPr="007763BF">
        <w:t xml:space="preserve"> </w:t>
      </w:r>
      <w:r w:rsidR="007763BF" w:rsidRPr="007763BF">
        <w:t xml:space="preserve">Систем мелиорационих канала функционише у саставу водопривредних објеката за коју је одговорна надлежна водопривредна организација. </w:t>
      </w:r>
    </w:p>
    <w:p w14:paraId="3F19B20A" w14:textId="05013B23" w:rsidR="007763BF" w:rsidRDefault="007763BF" w:rsidP="007763BF">
      <w:r w:rsidRPr="007763BF">
        <w:t xml:space="preserve">Мелиорациони канали прихватају површинске воде и дренирају подземне воде ради тога су отворени </w:t>
      </w:r>
      <w:r>
        <w:t>и м</w:t>
      </w:r>
      <w:r w:rsidRPr="007763BF">
        <w:t xml:space="preserve">орају </w:t>
      </w:r>
      <w:r>
        <w:t xml:space="preserve">се </w:t>
      </w:r>
      <w:r w:rsidRPr="007763BF">
        <w:t>редовно чистити и одржавати. Зацевљењем канала губе ове функције, због малих падова није могуће применити класичне методе одржавања и чишћења, па врло брзо бивају изложени затрпавању. У зависности од ранга канала и његове величине, планирати једностране или обостране комуналне стазе</w:t>
      </w:r>
      <w:r>
        <w:t>. Мањи канали могу бити зацевљени, док главни реципијент мора бити отворен.</w:t>
      </w:r>
    </w:p>
    <w:p w14:paraId="1795EC08" w14:textId="668A8852" w:rsidR="00B37DB2" w:rsidRPr="00C7396F" w:rsidRDefault="00C7396F" w:rsidP="005639CE">
      <w:pPr>
        <w:pStyle w:val="Heading3"/>
        <w:numPr>
          <w:ilvl w:val="2"/>
          <w:numId w:val="10"/>
        </w:numPr>
        <w:rPr>
          <w:b w:val="0"/>
          <w:bCs/>
        </w:rPr>
      </w:pPr>
      <w:bookmarkStart w:id="47" w:name="_Toc185428152"/>
      <w:r w:rsidRPr="00C7396F">
        <w:rPr>
          <w:b w:val="0"/>
          <w:bCs/>
        </w:rPr>
        <w:lastRenderedPageBreak/>
        <w:t>ПОВРШИНЕ ОСТАЛЕ НАМЕНЕ</w:t>
      </w:r>
      <w:bookmarkEnd w:id="47"/>
    </w:p>
    <w:p w14:paraId="30628E16" w14:textId="5E5424A3" w:rsidR="00AA4C7A" w:rsidRPr="006F4FBA" w:rsidRDefault="00AA4C7A" w:rsidP="00B3016A">
      <w:pPr>
        <w:rPr>
          <w:rFonts w:cstheme="majorHAnsi"/>
        </w:rPr>
      </w:pPr>
      <w:r w:rsidRPr="008B6451">
        <w:rPr>
          <w:rFonts w:cstheme="majorHAnsi"/>
        </w:rPr>
        <w:t xml:space="preserve">Површине за остале намене унутар обухвата Плана </w:t>
      </w:r>
      <w:r w:rsidR="00CE34F9">
        <w:rPr>
          <w:rFonts w:cstheme="majorHAnsi"/>
        </w:rPr>
        <w:t xml:space="preserve">подељене су на </w:t>
      </w:r>
      <w:r w:rsidR="00CE34F9" w:rsidRPr="00CE34F9">
        <w:rPr>
          <w:rFonts w:cstheme="majorHAnsi"/>
        </w:rPr>
        <w:t>шест блокова, од којих су блокови који су обележени ознакама Б1,Б2,Б3 и Б4 намењени</w:t>
      </w:r>
      <w:r w:rsidR="000140F0">
        <w:rPr>
          <w:rFonts w:cstheme="majorHAnsi"/>
        </w:rPr>
        <w:t xml:space="preserve"> за привредне зоне</w:t>
      </w:r>
      <w:r w:rsidR="00CE34F9" w:rsidRPr="00CE34F9">
        <w:rPr>
          <w:rFonts w:cstheme="majorHAnsi"/>
        </w:rPr>
        <w:t xml:space="preserve">, док су блокови обележени са Б5 и Б6 намењени </w:t>
      </w:r>
      <w:r w:rsidR="00316E5C">
        <w:rPr>
          <w:rFonts w:cstheme="majorHAnsi"/>
        </w:rPr>
        <w:t xml:space="preserve">површинама </w:t>
      </w:r>
      <w:r w:rsidR="000140F0">
        <w:rPr>
          <w:rFonts w:cstheme="majorHAnsi"/>
        </w:rPr>
        <w:t xml:space="preserve">за </w:t>
      </w:r>
      <w:r w:rsidR="00CE34F9" w:rsidRPr="00CE34F9">
        <w:rPr>
          <w:rFonts w:cstheme="majorHAnsi"/>
        </w:rPr>
        <w:t>комерцијалн</w:t>
      </w:r>
      <w:r w:rsidR="000140F0">
        <w:rPr>
          <w:rFonts w:cstheme="majorHAnsi"/>
        </w:rPr>
        <w:t xml:space="preserve">е </w:t>
      </w:r>
      <w:r w:rsidR="00055083">
        <w:rPr>
          <w:rFonts w:cstheme="majorHAnsi"/>
        </w:rPr>
        <w:t>садржаје</w:t>
      </w:r>
      <w:r w:rsidR="00CE34F9" w:rsidRPr="00CE34F9">
        <w:rPr>
          <w:rFonts w:cstheme="majorHAnsi"/>
        </w:rPr>
        <w:t>, што приказано на графичком прилогу 3.0 „Предлог планиране намена површина“.</w:t>
      </w:r>
      <w:r w:rsidR="00CE34F9">
        <w:rPr>
          <w:rFonts w:cstheme="majorHAnsi"/>
        </w:rPr>
        <w:t xml:space="preserve"> Површине намењене осталим наменама </w:t>
      </w:r>
      <w:r w:rsidRPr="008B6451">
        <w:rPr>
          <w:rFonts w:cstheme="majorHAnsi"/>
        </w:rPr>
        <w:t xml:space="preserve">представљају </w:t>
      </w:r>
      <w:r>
        <w:rPr>
          <w:rFonts w:cstheme="majorHAnsi"/>
        </w:rPr>
        <w:t>у</w:t>
      </w:r>
      <w:r w:rsidRPr="008B6451">
        <w:rPr>
          <w:rFonts w:cstheme="majorHAnsi"/>
        </w:rPr>
        <w:t xml:space="preserve">главном </w:t>
      </w:r>
      <w:r w:rsidR="00CE34F9">
        <w:rPr>
          <w:rFonts w:cstheme="majorHAnsi"/>
        </w:rPr>
        <w:t>не</w:t>
      </w:r>
      <w:r w:rsidRPr="008B6451">
        <w:rPr>
          <w:rFonts w:cstheme="majorHAnsi"/>
        </w:rPr>
        <w:t>изграђено земљиште</w:t>
      </w:r>
      <w:r w:rsidR="00B3016A">
        <w:rPr>
          <w:rFonts w:cstheme="majorHAnsi"/>
        </w:rPr>
        <w:t xml:space="preserve">. </w:t>
      </w:r>
      <w:r w:rsidRPr="006F4FBA">
        <w:rPr>
          <w:rFonts w:cstheme="majorHAnsi"/>
        </w:rPr>
        <w:t xml:space="preserve">Планираним решењем потенцира се квалитет простора који се огледа пре свега у доброј позицији и саобраћајној повезаности. </w:t>
      </w:r>
    </w:p>
    <w:p w14:paraId="014F1B56" w14:textId="0C4B30E0" w:rsidR="000D5099" w:rsidRDefault="000D5099" w:rsidP="000D5099">
      <w:pPr>
        <w:spacing w:after="0" w:afterAutospacing="0"/>
        <w:rPr>
          <w:rFonts w:cstheme="majorHAnsi"/>
          <w:i/>
          <w:iCs/>
        </w:rPr>
      </w:pPr>
      <w:bookmarkStart w:id="48" w:name="_Hlk178319642"/>
      <w:r w:rsidRPr="0042321F">
        <w:rPr>
          <w:rFonts w:cstheme="majorHAnsi"/>
          <w:i/>
          <w:iCs/>
        </w:rPr>
        <w:t xml:space="preserve">Табела </w:t>
      </w:r>
      <w:r w:rsidR="0042321F" w:rsidRPr="0042321F">
        <w:rPr>
          <w:rFonts w:cstheme="majorHAnsi"/>
          <w:i/>
          <w:iCs/>
        </w:rPr>
        <w:t>4</w:t>
      </w:r>
      <w:r w:rsidRPr="0042321F">
        <w:rPr>
          <w:rFonts w:cstheme="majorHAnsi"/>
          <w:i/>
          <w:iCs/>
        </w:rPr>
        <w:t>. – Планиране површине блокова у обухвату плана</w:t>
      </w:r>
    </w:p>
    <w:tbl>
      <w:tblPr>
        <w:tblStyle w:val="TableGrid"/>
        <w:tblW w:w="0" w:type="auto"/>
        <w:tblInd w:w="0" w:type="dxa"/>
        <w:tblLook w:val="04A0" w:firstRow="1" w:lastRow="0" w:firstColumn="1" w:lastColumn="0" w:noHBand="0" w:noVBand="1"/>
      </w:tblPr>
      <w:tblGrid>
        <w:gridCol w:w="1525"/>
        <w:gridCol w:w="3870"/>
        <w:gridCol w:w="1710"/>
        <w:gridCol w:w="1914"/>
      </w:tblGrid>
      <w:tr w:rsidR="000D5099" w:rsidRPr="000D5099" w14:paraId="585E92D9" w14:textId="77777777" w:rsidTr="00316E5C">
        <w:tc>
          <w:tcPr>
            <w:tcW w:w="1525" w:type="dxa"/>
            <w:vMerge w:val="restart"/>
            <w:vAlign w:val="center"/>
          </w:tcPr>
          <w:bookmarkEnd w:id="48"/>
          <w:p w14:paraId="3F5258CD" w14:textId="3913E19A" w:rsidR="000D5099" w:rsidRPr="000D5099" w:rsidRDefault="000D5099" w:rsidP="000D5099">
            <w:pPr>
              <w:spacing w:after="0" w:afterAutospacing="0"/>
              <w:jc w:val="center"/>
              <w:rPr>
                <w:rFonts w:cstheme="majorHAnsi"/>
              </w:rPr>
            </w:pPr>
            <w:r w:rsidRPr="000D5099">
              <w:rPr>
                <w:rFonts w:cstheme="majorHAnsi"/>
              </w:rPr>
              <w:t>Блок</w:t>
            </w:r>
          </w:p>
        </w:tc>
        <w:tc>
          <w:tcPr>
            <w:tcW w:w="3870" w:type="dxa"/>
            <w:vMerge w:val="restart"/>
            <w:vAlign w:val="center"/>
          </w:tcPr>
          <w:p w14:paraId="55259780" w14:textId="3FFB1F53" w:rsidR="000D5099" w:rsidRPr="000D5099" w:rsidRDefault="000D5099" w:rsidP="000D5099">
            <w:pPr>
              <w:spacing w:after="0" w:afterAutospacing="0"/>
              <w:jc w:val="center"/>
              <w:rPr>
                <w:rFonts w:cstheme="majorHAnsi"/>
              </w:rPr>
            </w:pPr>
            <w:r w:rsidRPr="000D5099">
              <w:rPr>
                <w:rFonts w:cstheme="majorHAnsi"/>
              </w:rPr>
              <w:t>Намена</w:t>
            </w:r>
          </w:p>
        </w:tc>
        <w:tc>
          <w:tcPr>
            <w:tcW w:w="3624" w:type="dxa"/>
            <w:gridSpan w:val="2"/>
            <w:vAlign w:val="center"/>
          </w:tcPr>
          <w:p w14:paraId="79840271" w14:textId="13BC7969" w:rsidR="000D5099" w:rsidRPr="000D5099" w:rsidRDefault="000D5099" w:rsidP="000D5099">
            <w:pPr>
              <w:spacing w:after="0" w:afterAutospacing="0"/>
              <w:jc w:val="center"/>
              <w:rPr>
                <w:rFonts w:cstheme="majorHAnsi"/>
              </w:rPr>
            </w:pPr>
            <w:r w:rsidRPr="000D5099">
              <w:rPr>
                <w:rFonts w:cstheme="majorHAnsi"/>
              </w:rPr>
              <w:t>Површина</w:t>
            </w:r>
          </w:p>
        </w:tc>
      </w:tr>
      <w:tr w:rsidR="000D5099" w:rsidRPr="000D5099" w14:paraId="2D083D28" w14:textId="77777777" w:rsidTr="00316E5C">
        <w:tc>
          <w:tcPr>
            <w:tcW w:w="1525" w:type="dxa"/>
            <w:vMerge/>
            <w:vAlign w:val="center"/>
          </w:tcPr>
          <w:p w14:paraId="3F347AF4" w14:textId="77777777" w:rsidR="000D5099" w:rsidRPr="000D5099" w:rsidRDefault="000D5099" w:rsidP="000D5099">
            <w:pPr>
              <w:spacing w:after="0" w:afterAutospacing="0"/>
              <w:jc w:val="center"/>
              <w:rPr>
                <w:rFonts w:cstheme="majorHAnsi"/>
              </w:rPr>
            </w:pPr>
          </w:p>
        </w:tc>
        <w:tc>
          <w:tcPr>
            <w:tcW w:w="3870" w:type="dxa"/>
            <w:vMerge/>
            <w:vAlign w:val="center"/>
          </w:tcPr>
          <w:p w14:paraId="5B5DC099" w14:textId="77777777" w:rsidR="000D5099" w:rsidRPr="000D5099" w:rsidRDefault="000D5099" w:rsidP="000D5099">
            <w:pPr>
              <w:spacing w:after="0" w:afterAutospacing="0"/>
              <w:jc w:val="center"/>
              <w:rPr>
                <w:rFonts w:cstheme="majorHAnsi"/>
              </w:rPr>
            </w:pPr>
          </w:p>
        </w:tc>
        <w:tc>
          <w:tcPr>
            <w:tcW w:w="1710" w:type="dxa"/>
            <w:vAlign w:val="center"/>
          </w:tcPr>
          <w:p w14:paraId="36B2A53E" w14:textId="4849B03D" w:rsidR="000D5099" w:rsidRPr="000D5099" w:rsidRDefault="000D5099" w:rsidP="000D5099">
            <w:pPr>
              <w:spacing w:after="0" w:afterAutospacing="0"/>
              <w:jc w:val="center"/>
              <w:rPr>
                <w:rFonts w:cstheme="majorHAnsi"/>
              </w:rPr>
            </w:pPr>
            <w:r w:rsidRPr="000D5099">
              <w:rPr>
                <w:rFonts w:cstheme="majorHAnsi"/>
              </w:rPr>
              <w:t>(m</w:t>
            </w:r>
            <w:r w:rsidRPr="00DC3390">
              <w:rPr>
                <w:rFonts w:cstheme="majorHAnsi"/>
                <w:vertAlign w:val="superscript"/>
              </w:rPr>
              <w:t>2</w:t>
            </w:r>
            <w:r w:rsidRPr="000D5099">
              <w:rPr>
                <w:rFonts w:cstheme="majorHAnsi"/>
              </w:rPr>
              <w:t>)</w:t>
            </w:r>
          </w:p>
        </w:tc>
        <w:tc>
          <w:tcPr>
            <w:tcW w:w="1914" w:type="dxa"/>
            <w:vAlign w:val="center"/>
          </w:tcPr>
          <w:p w14:paraId="7E7A186E" w14:textId="1E4C017E" w:rsidR="000D5099" w:rsidRPr="000D5099" w:rsidRDefault="000D5099" w:rsidP="000D5099">
            <w:pPr>
              <w:spacing w:after="0" w:afterAutospacing="0"/>
              <w:jc w:val="center"/>
              <w:rPr>
                <w:rFonts w:cstheme="majorHAnsi"/>
              </w:rPr>
            </w:pPr>
            <w:r w:rsidRPr="000D5099">
              <w:rPr>
                <w:rFonts w:cstheme="majorHAnsi"/>
              </w:rPr>
              <w:t>%</w:t>
            </w:r>
          </w:p>
        </w:tc>
      </w:tr>
      <w:tr w:rsidR="000D5099" w:rsidRPr="000D5099" w14:paraId="295F4C08" w14:textId="77777777" w:rsidTr="00316E5C">
        <w:tc>
          <w:tcPr>
            <w:tcW w:w="1525" w:type="dxa"/>
            <w:vAlign w:val="center"/>
          </w:tcPr>
          <w:p w14:paraId="301EF17D" w14:textId="3AD1B550" w:rsidR="000D5099" w:rsidRPr="000D5099" w:rsidRDefault="000D5099" w:rsidP="000D5099">
            <w:pPr>
              <w:spacing w:after="0" w:afterAutospacing="0"/>
              <w:jc w:val="left"/>
              <w:rPr>
                <w:rFonts w:cstheme="majorHAnsi"/>
              </w:rPr>
            </w:pPr>
            <w:r w:rsidRPr="000D5099">
              <w:rPr>
                <w:rFonts w:cstheme="majorHAnsi"/>
              </w:rPr>
              <w:t>Б1</w:t>
            </w:r>
          </w:p>
        </w:tc>
        <w:tc>
          <w:tcPr>
            <w:tcW w:w="3870" w:type="dxa"/>
            <w:vAlign w:val="center"/>
          </w:tcPr>
          <w:p w14:paraId="2E23069A" w14:textId="669116B9" w:rsidR="000D5099" w:rsidRPr="000D5099" w:rsidRDefault="000140F0" w:rsidP="000D5099">
            <w:pPr>
              <w:spacing w:after="0" w:afterAutospacing="0"/>
              <w:jc w:val="left"/>
              <w:rPr>
                <w:rFonts w:cstheme="majorHAnsi"/>
              </w:rPr>
            </w:pPr>
            <w:r>
              <w:rPr>
                <w:rFonts w:cstheme="majorHAnsi"/>
              </w:rPr>
              <w:t xml:space="preserve">Привредне зоне </w:t>
            </w:r>
          </w:p>
        </w:tc>
        <w:tc>
          <w:tcPr>
            <w:tcW w:w="1710" w:type="dxa"/>
            <w:vAlign w:val="center"/>
          </w:tcPr>
          <w:p w14:paraId="10C112A5" w14:textId="6D6BE955" w:rsidR="000D5099" w:rsidRPr="000D5099" w:rsidRDefault="00DC3390" w:rsidP="00AF1FF0">
            <w:pPr>
              <w:spacing w:after="0" w:afterAutospacing="0"/>
              <w:jc w:val="right"/>
              <w:rPr>
                <w:rFonts w:cstheme="majorHAnsi"/>
              </w:rPr>
            </w:pPr>
            <w:r w:rsidRPr="00DC3390">
              <w:rPr>
                <w:rFonts w:cstheme="majorHAnsi"/>
              </w:rPr>
              <w:t>132</w:t>
            </w:r>
            <w:r w:rsidR="00AF1FF0">
              <w:rPr>
                <w:rFonts w:cstheme="majorHAnsi"/>
              </w:rPr>
              <w:t xml:space="preserve"> </w:t>
            </w:r>
            <w:r w:rsidRPr="00DC3390">
              <w:rPr>
                <w:rFonts w:cstheme="majorHAnsi"/>
              </w:rPr>
              <w:t>04</w:t>
            </w:r>
            <w:r w:rsidR="00AF1FF0">
              <w:rPr>
                <w:rFonts w:cstheme="majorHAnsi"/>
              </w:rPr>
              <w:t>6</w:t>
            </w:r>
          </w:p>
        </w:tc>
        <w:tc>
          <w:tcPr>
            <w:tcW w:w="1914" w:type="dxa"/>
            <w:vAlign w:val="center"/>
          </w:tcPr>
          <w:p w14:paraId="59F50F78" w14:textId="16221CC8" w:rsidR="000D5099" w:rsidRPr="00942B9A" w:rsidRDefault="00942B9A" w:rsidP="00942B9A">
            <w:pPr>
              <w:spacing w:after="0" w:afterAutospacing="0"/>
              <w:jc w:val="right"/>
              <w:rPr>
                <w:rFonts w:cstheme="majorHAnsi"/>
                <w:lang w:val="sr-Latn-RS"/>
              </w:rPr>
            </w:pPr>
            <w:r>
              <w:rPr>
                <w:rFonts w:cstheme="majorHAnsi"/>
                <w:lang w:val="sr-Latn-RS"/>
              </w:rPr>
              <w:t>29.76</w:t>
            </w:r>
          </w:p>
        </w:tc>
      </w:tr>
      <w:tr w:rsidR="000D5099" w:rsidRPr="000D5099" w14:paraId="21621347" w14:textId="77777777" w:rsidTr="00316E5C">
        <w:tc>
          <w:tcPr>
            <w:tcW w:w="1525" w:type="dxa"/>
            <w:vAlign w:val="center"/>
          </w:tcPr>
          <w:p w14:paraId="47F495CA" w14:textId="30553E2D" w:rsidR="000D5099" w:rsidRPr="000D5099" w:rsidRDefault="000D5099" w:rsidP="000D5099">
            <w:pPr>
              <w:spacing w:after="0" w:afterAutospacing="0"/>
              <w:jc w:val="left"/>
              <w:rPr>
                <w:rFonts w:cstheme="majorHAnsi"/>
              </w:rPr>
            </w:pPr>
            <w:r w:rsidRPr="000D5099">
              <w:rPr>
                <w:rFonts w:cstheme="majorHAnsi"/>
              </w:rPr>
              <w:t>Б2</w:t>
            </w:r>
          </w:p>
        </w:tc>
        <w:tc>
          <w:tcPr>
            <w:tcW w:w="3870" w:type="dxa"/>
            <w:vAlign w:val="center"/>
          </w:tcPr>
          <w:p w14:paraId="0D2339C8" w14:textId="7B957346" w:rsidR="000D5099" w:rsidRPr="000D5099" w:rsidRDefault="000140F0" w:rsidP="000D5099">
            <w:pPr>
              <w:spacing w:after="0" w:afterAutospacing="0"/>
              <w:jc w:val="left"/>
              <w:rPr>
                <w:rFonts w:cstheme="majorHAnsi"/>
              </w:rPr>
            </w:pPr>
            <w:r>
              <w:rPr>
                <w:rFonts w:cstheme="majorHAnsi"/>
              </w:rPr>
              <w:t xml:space="preserve">Привредне зоне </w:t>
            </w:r>
          </w:p>
        </w:tc>
        <w:tc>
          <w:tcPr>
            <w:tcW w:w="1710" w:type="dxa"/>
            <w:vAlign w:val="center"/>
          </w:tcPr>
          <w:p w14:paraId="1B6C6781" w14:textId="6E831A4E" w:rsidR="000D5099" w:rsidRPr="000D5099" w:rsidRDefault="00DC3390" w:rsidP="00AF1FF0">
            <w:pPr>
              <w:spacing w:after="0" w:afterAutospacing="0"/>
              <w:jc w:val="right"/>
              <w:rPr>
                <w:rFonts w:cstheme="majorHAnsi"/>
              </w:rPr>
            </w:pPr>
            <w:r w:rsidRPr="00DC3390">
              <w:rPr>
                <w:rFonts w:cstheme="majorHAnsi"/>
              </w:rPr>
              <w:t>198</w:t>
            </w:r>
            <w:r w:rsidR="00AF1FF0">
              <w:rPr>
                <w:rFonts w:cstheme="majorHAnsi"/>
              </w:rPr>
              <w:t xml:space="preserve"> </w:t>
            </w:r>
            <w:r w:rsidRPr="00DC3390">
              <w:rPr>
                <w:rFonts w:cstheme="majorHAnsi"/>
              </w:rPr>
              <w:t>30</w:t>
            </w:r>
            <w:r w:rsidR="00AF1FF0">
              <w:rPr>
                <w:rFonts w:cstheme="majorHAnsi"/>
              </w:rPr>
              <w:t>9</w:t>
            </w:r>
          </w:p>
        </w:tc>
        <w:tc>
          <w:tcPr>
            <w:tcW w:w="1914" w:type="dxa"/>
            <w:vAlign w:val="center"/>
          </w:tcPr>
          <w:p w14:paraId="28CB7C08" w14:textId="04A8BE3A" w:rsidR="000D5099" w:rsidRPr="00942B9A" w:rsidRDefault="00942B9A" w:rsidP="00942B9A">
            <w:pPr>
              <w:spacing w:after="0" w:afterAutospacing="0"/>
              <w:jc w:val="right"/>
              <w:rPr>
                <w:rFonts w:cstheme="majorHAnsi"/>
                <w:lang w:val="sr-Latn-RS"/>
              </w:rPr>
            </w:pPr>
            <w:r>
              <w:rPr>
                <w:rFonts w:cstheme="majorHAnsi"/>
                <w:lang w:val="sr-Latn-RS"/>
              </w:rPr>
              <w:t>44.69</w:t>
            </w:r>
          </w:p>
        </w:tc>
      </w:tr>
      <w:tr w:rsidR="000D5099" w:rsidRPr="000D5099" w14:paraId="7B020DA8" w14:textId="77777777" w:rsidTr="00316E5C">
        <w:tc>
          <w:tcPr>
            <w:tcW w:w="1525" w:type="dxa"/>
            <w:vAlign w:val="center"/>
          </w:tcPr>
          <w:p w14:paraId="4A8A5280" w14:textId="7B98BE93" w:rsidR="000D5099" w:rsidRPr="000D5099" w:rsidRDefault="000D5099" w:rsidP="000D5099">
            <w:pPr>
              <w:spacing w:after="0" w:afterAutospacing="0"/>
              <w:jc w:val="left"/>
              <w:rPr>
                <w:rFonts w:cstheme="majorHAnsi"/>
              </w:rPr>
            </w:pPr>
            <w:r w:rsidRPr="000D5099">
              <w:rPr>
                <w:rFonts w:cstheme="majorHAnsi"/>
              </w:rPr>
              <w:t>Б3</w:t>
            </w:r>
          </w:p>
        </w:tc>
        <w:tc>
          <w:tcPr>
            <w:tcW w:w="3870" w:type="dxa"/>
            <w:vAlign w:val="center"/>
          </w:tcPr>
          <w:p w14:paraId="378BCBD2" w14:textId="07766776" w:rsidR="000D5099" w:rsidRPr="000D5099" w:rsidRDefault="000140F0" w:rsidP="000D5099">
            <w:pPr>
              <w:spacing w:after="0" w:afterAutospacing="0"/>
              <w:jc w:val="left"/>
              <w:rPr>
                <w:rFonts w:cstheme="majorHAnsi"/>
              </w:rPr>
            </w:pPr>
            <w:r>
              <w:rPr>
                <w:rFonts w:cstheme="majorHAnsi"/>
              </w:rPr>
              <w:t xml:space="preserve">Привредне зоне </w:t>
            </w:r>
          </w:p>
        </w:tc>
        <w:tc>
          <w:tcPr>
            <w:tcW w:w="1710" w:type="dxa"/>
            <w:vAlign w:val="center"/>
          </w:tcPr>
          <w:p w14:paraId="09171088" w14:textId="3ECD63E3" w:rsidR="000D5099" w:rsidRPr="000D5099" w:rsidRDefault="00DC3390" w:rsidP="00AF1FF0">
            <w:pPr>
              <w:spacing w:after="0" w:afterAutospacing="0"/>
              <w:jc w:val="right"/>
              <w:rPr>
                <w:rFonts w:cstheme="majorHAnsi"/>
              </w:rPr>
            </w:pPr>
            <w:r w:rsidRPr="00DC3390">
              <w:rPr>
                <w:rFonts w:cstheme="majorHAnsi"/>
              </w:rPr>
              <w:t>68</w:t>
            </w:r>
            <w:r w:rsidR="00AF1FF0">
              <w:rPr>
                <w:rFonts w:cstheme="majorHAnsi"/>
              </w:rPr>
              <w:t xml:space="preserve"> </w:t>
            </w:r>
            <w:r w:rsidRPr="00DC3390">
              <w:rPr>
                <w:rFonts w:cstheme="majorHAnsi"/>
              </w:rPr>
              <w:t>424</w:t>
            </w:r>
          </w:p>
        </w:tc>
        <w:tc>
          <w:tcPr>
            <w:tcW w:w="1914" w:type="dxa"/>
            <w:vAlign w:val="center"/>
          </w:tcPr>
          <w:p w14:paraId="54E1F1B2" w14:textId="75774542" w:rsidR="000D5099" w:rsidRPr="00942B9A" w:rsidRDefault="00942B9A" w:rsidP="00942B9A">
            <w:pPr>
              <w:spacing w:after="0" w:afterAutospacing="0"/>
              <w:jc w:val="right"/>
              <w:rPr>
                <w:rFonts w:cstheme="majorHAnsi"/>
                <w:lang w:val="sr-Latn-RS"/>
              </w:rPr>
            </w:pPr>
            <w:r>
              <w:rPr>
                <w:rFonts w:cstheme="majorHAnsi"/>
                <w:lang w:val="sr-Latn-RS"/>
              </w:rPr>
              <w:t>15.42</w:t>
            </w:r>
          </w:p>
        </w:tc>
      </w:tr>
      <w:tr w:rsidR="000D5099" w:rsidRPr="000D5099" w14:paraId="38261C8C" w14:textId="77777777" w:rsidTr="00316E5C">
        <w:tc>
          <w:tcPr>
            <w:tcW w:w="1525" w:type="dxa"/>
            <w:vAlign w:val="center"/>
          </w:tcPr>
          <w:p w14:paraId="18D2D7A0" w14:textId="3A1250F4" w:rsidR="000D5099" w:rsidRPr="000D5099" w:rsidRDefault="000D5099" w:rsidP="000D5099">
            <w:pPr>
              <w:spacing w:after="0" w:afterAutospacing="0"/>
              <w:jc w:val="left"/>
              <w:rPr>
                <w:rFonts w:cstheme="majorHAnsi"/>
              </w:rPr>
            </w:pPr>
            <w:r w:rsidRPr="000D5099">
              <w:rPr>
                <w:rFonts w:cstheme="majorHAnsi"/>
              </w:rPr>
              <w:t>Б4</w:t>
            </w:r>
          </w:p>
        </w:tc>
        <w:tc>
          <w:tcPr>
            <w:tcW w:w="3870" w:type="dxa"/>
            <w:vAlign w:val="center"/>
          </w:tcPr>
          <w:p w14:paraId="6BA6D6AF" w14:textId="5909ADB4" w:rsidR="000D5099" w:rsidRPr="000D5099" w:rsidRDefault="000140F0" w:rsidP="000D5099">
            <w:pPr>
              <w:spacing w:after="0" w:afterAutospacing="0"/>
              <w:jc w:val="left"/>
              <w:rPr>
                <w:rFonts w:cstheme="majorHAnsi"/>
              </w:rPr>
            </w:pPr>
            <w:r>
              <w:rPr>
                <w:rFonts w:cstheme="majorHAnsi"/>
              </w:rPr>
              <w:t xml:space="preserve">Привредне зоне </w:t>
            </w:r>
          </w:p>
        </w:tc>
        <w:tc>
          <w:tcPr>
            <w:tcW w:w="1710" w:type="dxa"/>
            <w:vAlign w:val="center"/>
          </w:tcPr>
          <w:p w14:paraId="7A86F54D" w14:textId="7DF0C0E2" w:rsidR="000D5099" w:rsidRPr="000D5099" w:rsidRDefault="00DC3390" w:rsidP="00AF1FF0">
            <w:pPr>
              <w:spacing w:after="0" w:afterAutospacing="0"/>
              <w:jc w:val="right"/>
              <w:rPr>
                <w:rFonts w:cstheme="majorHAnsi"/>
              </w:rPr>
            </w:pPr>
            <w:r w:rsidRPr="00DC3390">
              <w:rPr>
                <w:rFonts w:cstheme="majorHAnsi"/>
              </w:rPr>
              <w:t>30</w:t>
            </w:r>
            <w:r w:rsidR="00AF1FF0">
              <w:rPr>
                <w:rFonts w:cstheme="majorHAnsi"/>
              </w:rPr>
              <w:t xml:space="preserve"> </w:t>
            </w:r>
            <w:r w:rsidRPr="00DC3390">
              <w:rPr>
                <w:rFonts w:cstheme="majorHAnsi"/>
              </w:rPr>
              <w:t>55</w:t>
            </w:r>
            <w:r w:rsidR="00AF1FF0">
              <w:rPr>
                <w:rFonts w:cstheme="majorHAnsi"/>
              </w:rPr>
              <w:t>4</w:t>
            </w:r>
          </w:p>
        </w:tc>
        <w:tc>
          <w:tcPr>
            <w:tcW w:w="1914" w:type="dxa"/>
            <w:vAlign w:val="center"/>
          </w:tcPr>
          <w:p w14:paraId="267D8362" w14:textId="5E0393BA" w:rsidR="000D5099" w:rsidRPr="00942B9A" w:rsidRDefault="00942B9A" w:rsidP="00942B9A">
            <w:pPr>
              <w:spacing w:after="0" w:afterAutospacing="0"/>
              <w:jc w:val="right"/>
              <w:rPr>
                <w:rFonts w:cstheme="majorHAnsi"/>
                <w:lang w:val="sr-Latn-RS"/>
              </w:rPr>
            </w:pPr>
            <w:r>
              <w:rPr>
                <w:rFonts w:cstheme="majorHAnsi"/>
                <w:lang w:val="sr-Latn-RS"/>
              </w:rPr>
              <w:t>6.89</w:t>
            </w:r>
          </w:p>
        </w:tc>
      </w:tr>
      <w:tr w:rsidR="000D5099" w:rsidRPr="000D5099" w14:paraId="5CC4CC96" w14:textId="77777777" w:rsidTr="00316E5C">
        <w:tc>
          <w:tcPr>
            <w:tcW w:w="1525" w:type="dxa"/>
            <w:vAlign w:val="center"/>
          </w:tcPr>
          <w:p w14:paraId="0154EAF9" w14:textId="36848FE3" w:rsidR="000D5099" w:rsidRPr="000D5099" w:rsidRDefault="000D5099" w:rsidP="000D5099">
            <w:pPr>
              <w:spacing w:after="0" w:afterAutospacing="0"/>
              <w:jc w:val="left"/>
              <w:rPr>
                <w:rFonts w:cstheme="majorHAnsi"/>
              </w:rPr>
            </w:pPr>
            <w:r w:rsidRPr="000D5099">
              <w:rPr>
                <w:rFonts w:cstheme="majorHAnsi"/>
              </w:rPr>
              <w:t>Б5</w:t>
            </w:r>
          </w:p>
        </w:tc>
        <w:tc>
          <w:tcPr>
            <w:tcW w:w="3870" w:type="dxa"/>
            <w:vAlign w:val="center"/>
          </w:tcPr>
          <w:p w14:paraId="31C70B8E" w14:textId="0A8A9900" w:rsidR="000D5099" w:rsidRPr="000D5099" w:rsidRDefault="00316E5C" w:rsidP="000D5099">
            <w:pPr>
              <w:spacing w:after="0" w:afterAutospacing="0"/>
              <w:jc w:val="left"/>
              <w:rPr>
                <w:rFonts w:cstheme="majorHAnsi"/>
              </w:rPr>
            </w:pPr>
            <w:r>
              <w:rPr>
                <w:rFonts w:cstheme="majorHAnsi"/>
              </w:rPr>
              <w:t>Површине за к</w:t>
            </w:r>
            <w:r w:rsidR="000D5099" w:rsidRPr="000D5099">
              <w:rPr>
                <w:rFonts w:cstheme="majorHAnsi"/>
              </w:rPr>
              <w:t>омерцијалн</w:t>
            </w:r>
            <w:r>
              <w:rPr>
                <w:rFonts w:cstheme="majorHAnsi"/>
              </w:rPr>
              <w:t xml:space="preserve">е </w:t>
            </w:r>
            <w:r w:rsidR="00055083">
              <w:rPr>
                <w:rFonts w:cstheme="majorHAnsi"/>
              </w:rPr>
              <w:t>садржај</w:t>
            </w:r>
            <w:r>
              <w:rPr>
                <w:rFonts w:cstheme="majorHAnsi"/>
              </w:rPr>
              <w:t>е</w:t>
            </w:r>
          </w:p>
        </w:tc>
        <w:tc>
          <w:tcPr>
            <w:tcW w:w="1710" w:type="dxa"/>
            <w:vAlign w:val="center"/>
          </w:tcPr>
          <w:p w14:paraId="3C1309CC" w14:textId="2ED8FA65" w:rsidR="000D5099" w:rsidRPr="000D5099" w:rsidRDefault="00DC3390" w:rsidP="00AF1FF0">
            <w:pPr>
              <w:spacing w:after="0" w:afterAutospacing="0"/>
              <w:jc w:val="right"/>
              <w:rPr>
                <w:rFonts w:cstheme="majorHAnsi"/>
              </w:rPr>
            </w:pPr>
            <w:r w:rsidRPr="00DC3390">
              <w:rPr>
                <w:rFonts w:cstheme="majorHAnsi"/>
              </w:rPr>
              <w:t>8</w:t>
            </w:r>
            <w:r w:rsidR="00AF1FF0">
              <w:rPr>
                <w:rFonts w:cstheme="majorHAnsi"/>
              </w:rPr>
              <w:t xml:space="preserve"> </w:t>
            </w:r>
            <w:r w:rsidRPr="00DC3390">
              <w:rPr>
                <w:rFonts w:cstheme="majorHAnsi"/>
              </w:rPr>
              <w:t>0</w:t>
            </w:r>
            <w:r w:rsidR="00AF1FF0">
              <w:rPr>
                <w:rFonts w:cstheme="majorHAnsi"/>
              </w:rPr>
              <w:t>80</w:t>
            </w:r>
          </w:p>
        </w:tc>
        <w:tc>
          <w:tcPr>
            <w:tcW w:w="1914" w:type="dxa"/>
            <w:vAlign w:val="center"/>
          </w:tcPr>
          <w:p w14:paraId="416BB9D4" w14:textId="5D87FAC6" w:rsidR="000D5099" w:rsidRPr="00942B9A" w:rsidRDefault="00942B9A" w:rsidP="00942B9A">
            <w:pPr>
              <w:spacing w:after="0" w:afterAutospacing="0"/>
              <w:jc w:val="right"/>
              <w:rPr>
                <w:rFonts w:cstheme="majorHAnsi"/>
                <w:lang w:val="sr-Latn-RS"/>
              </w:rPr>
            </w:pPr>
            <w:r>
              <w:rPr>
                <w:rFonts w:cstheme="majorHAnsi"/>
                <w:lang w:val="sr-Latn-RS"/>
              </w:rPr>
              <w:t>1.82</w:t>
            </w:r>
          </w:p>
        </w:tc>
      </w:tr>
      <w:tr w:rsidR="000D5099" w:rsidRPr="000D5099" w14:paraId="74F70E96" w14:textId="77777777" w:rsidTr="00316E5C">
        <w:tc>
          <w:tcPr>
            <w:tcW w:w="1525" w:type="dxa"/>
            <w:vAlign w:val="center"/>
          </w:tcPr>
          <w:p w14:paraId="764390D3" w14:textId="4CD16DF9" w:rsidR="000D5099" w:rsidRPr="000D5099" w:rsidRDefault="000D5099" w:rsidP="000D5099">
            <w:pPr>
              <w:spacing w:after="0" w:afterAutospacing="0"/>
              <w:jc w:val="left"/>
              <w:rPr>
                <w:rFonts w:cstheme="majorHAnsi"/>
              </w:rPr>
            </w:pPr>
            <w:r w:rsidRPr="000D5099">
              <w:rPr>
                <w:rFonts w:cstheme="majorHAnsi"/>
              </w:rPr>
              <w:t>Б6</w:t>
            </w:r>
          </w:p>
        </w:tc>
        <w:tc>
          <w:tcPr>
            <w:tcW w:w="3870" w:type="dxa"/>
            <w:vAlign w:val="center"/>
          </w:tcPr>
          <w:p w14:paraId="1917D9BA" w14:textId="1F7AA120" w:rsidR="000D5099" w:rsidRPr="000D5099" w:rsidRDefault="00316E5C" w:rsidP="000D5099">
            <w:pPr>
              <w:spacing w:after="0" w:afterAutospacing="0"/>
              <w:jc w:val="left"/>
              <w:rPr>
                <w:rFonts w:cstheme="majorHAnsi"/>
              </w:rPr>
            </w:pPr>
            <w:r>
              <w:rPr>
                <w:rFonts w:cstheme="majorHAnsi"/>
              </w:rPr>
              <w:t>Површине за к</w:t>
            </w:r>
            <w:r w:rsidRPr="000D5099">
              <w:rPr>
                <w:rFonts w:cstheme="majorHAnsi"/>
              </w:rPr>
              <w:t>омерцијалн</w:t>
            </w:r>
            <w:r>
              <w:rPr>
                <w:rFonts w:cstheme="majorHAnsi"/>
              </w:rPr>
              <w:t>е садржаје</w:t>
            </w:r>
          </w:p>
        </w:tc>
        <w:tc>
          <w:tcPr>
            <w:tcW w:w="1710" w:type="dxa"/>
            <w:vAlign w:val="center"/>
          </w:tcPr>
          <w:p w14:paraId="43087DC7" w14:textId="6870B74C" w:rsidR="000D5099" w:rsidRPr="000D5099" w:rsidRDefault="00DC3390" w:rsidP="00AF1FF0">
            <w:pPr>
              <w:spacing w:after="0" w:afterAutospacing="0"/>
              <w:jc w:val="right"/>
              <w:rPr>
                <w:rFonts w:cstheme="majorHAnsi"/>
              </w:rPr>
            </w:pPr>
            <w:r w:rsidRPr="00DC3390">
              <w:rPr>
                <w:rFonts w:cstheme="majorHAnsi"/>
              </w:rPr>
              <w:t>6</w:t>
            </w:r>
            <w:r w:rsidR="00AF1FF0">
              <w:rPr>
                <w:rFonts w:cstheme="majorHAnsi"/>
              </w:rPr>
              <w:t xml:space="preserve"> </w:t>
            </w:r>
            <w:r w:rsidRPr="00DC3390">
              <w:rPr>
                <w:rFonts w:cstheme="majorHAnsi"/>
              </w:rPr>
              <w:t>360</w:t>
            </w:r>
          </w:p>
        </w:tc>
        <w:tc>
          <w:tcPr>
            <w:tcW w:w="1914" w:type="dxa"/>
            <w:vAlign w:val="center"/>
          </w:tcPr>
          <w:p w14:paraId="37CE0087" w14:textId="3C5136DF" w:rsidR="000D5099" w:rsidRPr="00942B9A" w:rsidRDefault="00942B9A" w:rsidP="00942B9A">
            <w:pPr>
              <w:spacing w:after="0" w:afterAutospacing="0"/>
              <w:jc w:val="right"/>
              <w:rPr>
                <w:rFonts w:cstheme="majorHAnsi"/>
                <w:lang w:val="sr-Latn-RS"/>
              </w:rPr>
            </w:pPr>
            <w:r>
              <w:rPr>
                <w:rFonts w:cstheme="majorHAnsi"/>
                <w:lang w:val="sr-Latn-RS"/>
              </w:rPr>
              <w:t>1.43</w:t>
            </w:r>
          </w:p>
        </w:tc>
      </w:tr>
      <w:tr w:rsidR="000D5099" w:rsidRPr="000D5099" w14:paraId="20A942B4" w14:textId="77777777" w:rsidTr="00316E5C">
        <w:tc>
          <w:tcPr>
            <w:tcW w:w="5395" w:type="dxa"/>
            <w:gridSpan w:val="2"/>
            <w:vAlign w:val="center"/>
          </w:tcPr>
          <w:p w14:paraId="74C85414" w14:textId="03827D37" w:rsidR="000D5099" w:rsidRPr="000D5099" w:rsidRDefault="000D5099" w:rsidP="000D5099">
            <w:pPr>
              <w:spacing w:after="0" w:afterAutospacing="0"/>
              <w:jc w:val="left"/>
              <w:rPr>
                <w:rFonts w:cstheme="majorHAnsi"/>
              </w:rPr>
            </w:pPr>
            <w:r w:rsidRPr="000D5099">
              <w:rPr>
                <w:rFonts w:cstheme="majorHAnsi"/>
              </w:rPr>
              <w:t>Укупно</w:t>
            </w:r>
          </w:p>
        </w:tc>
        <w:tc>
          <w:tcPr>
            <w:tcW w:w="1710" w:type="dxa"/>
            <w:vAlign w:val="center"/>
          </w:tcPr>
          <w:p w14:paraId="444E6A4B" w14:textId="4E189BC9" w:rsidR="000D5099" w:rsidRPr="00942B9A" w:rsidRDefault="00942B9A" w:rsidP="00942B9A">
            <w:pPr>
              <w:spacing w:after="0" w:afterAutospacing="0"/>
              <w:jc w:val="right"/>
              <w:rPr>
                <w:rFonts w:cstheme="majorHAnsi"/>
                <w:lang w:val="sr-Latn-RS"/>
              </w:rPr>
            </w:pPr>
            <w:r>
              <w:rPr>
                <w:rFonts w:cstheme="majorHAnsi"/>
                <w:lang w:val="sr-Latn-RS"/>
              </w:rPr>
              <w:t>443 773</w:t>
            </w:r>
          </w:p>
        </w:tc>
        <w:tc>
          <w:tcPr>
            <w:tcW w:w="1914" w:type="dxa"/>
            <w:vAlign w:val="center"/>
          </w:tcPr>
          <w:p w14:paraId="0F508FCC" w14:textId="517AEF1E" w:rsidR="000D5099" w:rsidRPr="00942B9A" w:rsidRDefault="00942B9A" w:rsidP="00942B9A">
            <w:pPr>
              <w:spacing w:after="0" w:afterAutospacing="0"/>
              <w:jc w:val="right"/>
              <w:rPr>
                <w:rFonts w:cstheme="majorHAnsi"/>
                <w:lang w:val="sr-Latn-RS"/>
              </w:rPr>
            </w:pPr>
            <w:r>
              <w:rPr>
                <w:rFonts w:cstheme="majorHAnsi"/>
                <w:lang w:val="sr-Latn-RS"/>
              </w:rPr>
              <w:t>100</w:t>
            </w:r>
          </w:p>
        </w:tc>
      </w:tr>
    </w:tbl>
    <w:p w14:paraId="50E27C16" w14:textId="77777777" w:rsidR="000D5099" w:rsidRPr="000D5099" w:rsidRDefault="000D5099" w:rsidP="000D5099">
      <w:pPr>
        <w:spacing w:after="0" w:afterAutospacing="0"/>
        <w:rPr>
          <w:rFonts w:cstheme="majorHAnsi"/>
          <w:i/>
          <w:iCs/>
        </w:rPr>
      </w:pPr>
    </w:p>
    <w:p w14:paraId="24A7B663" w14:textId="72719BFE" w:rsidR="00156501" w:rsidRPr="00156501" w:rsidRDefault="00156501" w:rsidP="00043111">
      <w:pPr>
        <w:spacing w:line="240" w:lineRule="auto"/>
        <w:rPr>
          <w:b/>
          <w:bCs/>
          <w:color w:val="auto"/>
          <w:kern w:val="0"/>
          <w:lang w:eastAsia="sr-Latn-RS"/>
          <w14:ligatures w14:val="none"/>
        </w:rPr>
      </w:pPr>
      <w:r w:rsidRPr="00156501">
        <w:rPr>
          <w:b/>
          <w:bCs/>
          <w:color w:val="auto"/>
          <w:kern w:val="0"/>
          <w:lang w:eastAsia="sr-Latn-RS"/>
          <w14:ligatures w14:val="none"/>
        </w:rPr>
        <w:t xml:space="preserve">Привредне </w:t>
      </w:r>
      <w:r w:rsidR="000140F0">
        <w:rPr>
          <w:b/>
          <w:bCs/>
          <w:color w:val="auto"/>
          <w:kern w:val="0"/>
          <w:lang w:eastAsia="sr-Latn-RS"/>
          <w14:ligatures w14:val="none"/>
        </w:rPr>
        <w:t>зоне</w:t>
      </w:r>
    </w:p>
    <w:p w14:paraId="2371F897" w14:textId="0044D092" w:rsidR="0050657C" w:rsidRPr="00577A0E" w:rsidRDefault="0050657C" w:rsidP="0050657C">
      <w:pPr>
        <w:spacing w:line="240" w:lineRule="auto"/>
        <w:rPr>
          <w:color w:val="auto"/>
          <w:kern w:val="0"/>
          <w:lang w:eastAsia="sr-Latn-RS"/>
          <w14:ligatures w14:val="none"/>
        </w:rPr>
      </w:pPr>
      <w:r w:rsidRPr="00577A0E">
        <w:rPr>
          <w:color w:val="auto"/>
          <w:kern w:val="0"/>
          <w:lang w:eastAsia="sr-Latn-RS"/>
          <w14:ligatures w14:val="none"/>
        </w:rPr>
        <w:t xml:space="preserve">Основна намена у оквиру </w:t>
      </w:r>
      <w:r w:rsidR="000140F0">
        <w:rPr>
          <w:color w:val="auto"/>
          <w:kern w:val="0"/>
          <w:lang w:eastAsia="sr-Latn-RS"/>
          <w14:ligatures w14:val="none"/>
        </w:rPr>
        <w:t xml:space="preserve">привредне </w:t>
      </w:r>
      <w:r w:rsidRPr="00577A0E">
        <w:rPr>
          <w:color w:val="auto"/>
          <w:kern w:val="0"/>
          <w:lang w:eastAsia="sr-Latn-RS"/>
          <w14:ligatures w14:val="none"/>
        </w:rPr>
        <w:t>зоне је производња,</w:t>
      </w:r>
      <w:r>
        <w:rPr>
          <w:color w:val="auto"/>
          <w:kern w:val="0"/>
          <w:lang w:eastAsia="sr-Latn-RS"/>
          <w14:ligatures w14:val="none"/>
        </w:rPr>
        <w:t xml:space="preserve"> </w:t>
      </w:r>
      <w:r w:rsidRPr="00577A0E">
        <w:rPr>
          <w:color w:val="auto"/>
          <w:kern w:val="0"/>
          <w:lang w:eastAsia="sr-Latn-RS"/>
          <w14:ligatures w14:val="none"/>
        </w:rPr>
        <w:t>односно привредна делатност са пратећим</w:t>
      </w:r>
      <w:r w:rsidR="00AC1B41">
        <w:rPr>
          <w:color w:val="auto"/>
          <w:kern w:val="0"/>
          <w:lang w:val="sr-Latn-RS" w:eastAsia="sr-Latn-RS"/>
          <w14:ligatures w14:val="none"/>
        </w:rPr>
        <w:t xml:space="preserve"> </w:t>
      </w:r>
      <w:r w:rsidR="00AC1B41">
        <w:rPr>
          <w:color w:val="auto"/>
          <w:kern w:val="0"/>
          <w:lang w:eastAsia="sr-Latn-RS"/>
          <w14:ligatures w14:val="none"/>
        </w:rPr>
        <w:t>и</w:t>
      </w:r>
      <w:r w:rsidRPr="00577A0E">
        <w:rPr>
          <w:color w:val="auto"/>
          <w:kern w:val="0"/>
          <w:lang w:eastAsia="sr-Latn-RS"/>
          <w14:ligatures w14:val="none"/>
        </w:rPr>
        <w:t xml:space="preserve"> компатибилним</w:t>
      </w:r>
      <w:r>
        <w:rPr>
          <w:color w:val="auto"/>
          <w:kern w:val="0"/>
          <w:lang w:eastAsia="sr-Latn-RS"/>
          <w14:ligatures w14:val="none"/>
        </w:rPr>
        <w:t xml:space="preserve"> </w:t>
      </w:r>
      <w:r w:rsidRPr="00577A0E">
        <w:rPr>
          <w:color w:val="auto"/>
          <w:kern w:val="0"/>
          <w:lang w:eastAsia="sr-Latn-RS"/>
          <w14:ligatures w14:val="none"/>
        </w:rPr>
        <w:t>садржајима.</w:t>
      </w:r>
    </w:p>
    <w:p w14:paraId="3B4E1A95" w14:textId="49E51318" w:rsidR="00043111" w:rsidRPr="00043111" w:rsidRDefault="00043111" w:rsidP="00043111">
      <w:pPr>
        <w:spacing w:line="240" w:lineRule="auto"/>
        <w:rPr>
          <w:color w:val="auto"/>
          <w:kern w:val="0"/>
          <w:lang w:eastAsia="sr-Latn-RS"/>
          <w14:ligatures w14:val="none"/>
        </w:rPr>
      </w:pPr>
      <w:r w:rsidRPr="00043111">
        <w:rPr>
          <w:color w:val="auto"/>
          <w:kern w:val="0"/>
          <w:lang w:eastAsia="sr-Latn-RS"/>
          <w14:ligatures w14:val="none"/>
        </w:rPr>
        <w:t xml:space="preserve">Површине </w:t>
      </w:r>
      <w:r>
        <w:rPr>
          <w:color w:val="auto"/>
          <w:kern w:val="0"/>
          <w:lang w:eastAsia="sr-Latn-RS"/>
          <w14:ligatures w14:val="none"/>
        </w:rPr>
        <w:t xml:space="preserve">планиране за привредне </w:t>
      </w:r>
      <w:r w:rsidR="000140F0">
        <w:rPr>
          <w:color w:val="auto"/>
          <w:kern w:val="0"/>
          <w:lang w:eastAsia="sr-Latn-RS"/>
          <w14:ligatures w14:val="none"/>
        </w:rPr>
        <w:t>зоне</w:t>
      </w:r>
      <w:r>
        <w:rPr>
          <w:color w:val="auto"/>
          <w:kern w:val="0"/>
          <w:lang w:eastAsia="sr-Latn-RS"/>
          <w14:ligatures w14:val="none"/>
        </w:rPr>
        <w:t xml:space="preserve"> </w:t>
      </w:r>
      <w:r w:rsidRPr="00043111">
        <w:rPr>
          <w:color w:val="auto"/>
          <w:kern w:val="0"/>
          <w:lang w:eastAsia="sr-Latn-RS"/>
          <w14:ligatures w14:val="none"/>
        </w:rPr>
        <w:t>намењене</w:t>
      </w:r>
      <w:r>
        <w:rPr>
          <w:color w:val="auto"/>
          <w:kern w:val="0"/>
          <w:lang w:eastAsia="sr-Latn-RS"/>
          <w14:ligatures w14:val="none"/>
        </w:rPr>
        <w:t xml:space="preserve"> су</w:t>
      </w:r>
      <w:r w:rsidRPr="00043111">
        <w:rPr>
          <w:color w:val="auto"/>
          <w:kern w:val="0"/>
          <w:lang w:eastAsia="sr-Latn-RS"/>
          <w14:ligatures w14:val="none"/>
        </w:rPr>
        <w:t xml:space="preserve"> за развој </w:t>
      </w:r>
      <w:r w:rsidR="000140F0">
        <w:rPr>
          <w:color w:val="auto"/>
          <w:kern w:val="0"/>
          <w:lang w:eastAsia="sr-Latn-RS"/>
          <w14:ligatures w14:val="none"/>
        </w:rPr>
        <w:t xml:space="preserve">привредних </w:t>
      </w:r>
      <w:r w:rsidRPr="00043111">
        <w:rPr>
          <w:color w:val="auto"/>
          <w:kern w:val="0"/>
          <w:lang w:eastAsia="sr-Latn-RS"/>
          <w14:ligatures w14:val="none"/>
        </w:rPr>
        <w:t>делатности, које се, због просторних капацитета и утицаја на животну средину, не могу смештати у другим зонама. Обухватају изградњу свих врста индустријских и производних комплекса, објеката и постројења.</w:t>
      </w:r>
    </w:p>
    <w:p w14:paraId="10E836B3" w14:textId="77777777" w:rsidR="00791B5F" w:rsidRDefault="001B5ACA" w:rsidP="00791B5F">
      <w:pPr>
        <w:spacing w:after="0" w:afterAutospacing="0"/>
      </w:pPr>
      <w:r>
        <w:t>Према Уредби о класификацији делатности (Сл.гласник РС, бр. 54/2010) на пред</w:t>
      </w:r>
      <w:r w:rsidR="00E77018">
        <w:t>м</w:t>
      </w:r>
      <w:r>
        <w:t>етном простору могу се градити објекти</w:t>
      </w:r>
      <w:r w:rsidR="00791B5F">
        <w:t>:</w:t>
      </w:r>
    </w:p>
    <w:p w14:paraId="697CB514" w14:textId="77777777" w:rsidR="00791B5F" w:rsidRDefault="001B5ACA" w:rsidP="005639CE">
      <w:pPr>
        <w:pStyle w:val="ListParagraph"/>
        <w:numPr>
          <w:ilvl w:val="0"/>
          <w:numId w:val="1"/>
        </w:numPr>
      </w:pPr>
      <w:r>
        <w:t xml:space="preserve">сектора А (пољопривреда, шумарство и рибарство), </w:t>
      </w:r>
    </w:p>
    <w:p w14:paraId="3C03936B" w14:textId="77777777" w:rsidR="00791B5F" w:rsidRDefault="001B5ACA" w:rsidP="005639CE">
      <w:pPr>
        <w:pStyle w:val="ListParagraph"/>
        <w:numPr>
          <w:ilvl w:val="0"/>
          <w:numId w:val="1"/>
        </w:numPr>
      </w:pPr>
      <w:r>
        <w:t>сектора Ц (</w:t>
      </w:r>
      <w:r w:rsidR="00E77018">
        <w:t xml:space="preserve">прерађивачка индустрија), </w:t>
      </w:r>
    </w:p>
    <w:p w14:paraId="2BB03200" w14:textId="77777777" w:rsidR="00791B5F" w:rsidRDefault="00E77018" w:rsidP="005639CE">
      <w:pPr>
        <w:pStyle w:val="ListParagraph"/>
        <w:numPr>
          <w:ilvl w:val="0"/>
          <w:numId w:val="1"/>
        </w:numPr>
      </w:pPr>
      <w:r>
        <w:t xml:space="preserve">сектора Д (снадбевање електричном енергијом, гасом, паром и климатизација), </w:t>
      </w:r>
    </w:p>
    <w:p w14:paraId="05103AA5" w14:textId="77777777" w:rsidR="00791B5F" w:rsidRDefault="00E77018" w:rsidP="005639CE">
      <w:pPr>
        <w:pStyle w:val="ListParagraph"/>
        <w:numPr>
          <w:ilvl w:val="0"/>
          <w:numId w:val="1"/>
        </w:numPr>
      </w:pPr>
      <w:r>
        <w:t>сектора Е (</w:t>
      </w:r>
      <w:r w:rsidRPr="00E77018">
        <w:t>снабдевање водом; управљање отпадним водама, контролисање процеса уклањања отпада и сличне активности</w:t>
      </w:r>
      <w:r>
        <w:t xml:space="preserve">), </w:t>
      </w:r>
    </w:p>
    <w:p w14:paraId="432A9E3F" w14:textId="0FB25F0D" w:rsidR="00791B5F" w:rsidRDefault="00791B5F" w:rsidP="005639CE">
      <w:pPr>
        <w:pStyle w:val="ListParagraph"/>
        <w:numPr>
          <w:ilvl w:val="0"/>
          <w:numId w:val="1"/>
        </w:numPr>
      </w:pPr>
      <w:r>
        <w:t xml:space="preserve">сектора </w:t>
      </w:r>
      <w:r w:rsidR="00E77018">
        <w:t xml:space="preserve">Ф (грађевинарство), </w:t>
      </w:r>
    </w:p>
    <w:p w14:paraId="6DA8414D" w14:textId="77777777" w:rsidR="00791B5F" w:rsidRDefault="00E77018" w:rsidP="005639CE">
      <w:pPr>
        <w:pStyle w:val="ListParagraph"/>
        <w:numPr>
          <w:ilvl w:val="0"/>
          <w:numId w:val="1"/>
        </w:numPr>
      </w:pPr>
      <w:r>
        <w:t>сектор</w:t>
      </w:r>
      <w:r w:rsidR="00791B5F">
        <w:t>а</w:t>
      </w:r>
      <w:r>
        <w:t xml:space="preserve"> Г (</w:t>
      </w:r>
      <w:r w:rsidRPr="00E77018">
        <w:t>трговина на велико и трговина на мало; поправка моторних возила и мотоцикала</w:t>
      </w:r>
      <w:r>
        <w:t xml:space="preserve">), </w:t>
      </w:r>
    </w:p>
    <w:p w14:paraId="66444A18" w14:textId="64DB6CD5" w:rsidR="00791B5F" w:rsidRDefault="00E77018" w:rsidP="005639CE">
      <w:pPr>
        <w:pStyle w:val="ListParagraph"/>
        <w:numPr>
          <w:ilvl w:val="0"/>
          <w:numId w:val="1"/>
        </w:numPr>
      </w:pPr>
      <w:r>
        <w:t>сектор</w:t>
      </w:r>
      <w:r w:rsidR="00791B5F">
        <w:t>а</w:t>
      </w:r>
      <w:r>
        <w:t xml:space="preserve"> Х (</w:t>
      </w:r>
      <w:r w:rsidRPr="00E77018">
        <w:t>саобраћај и складиштење</w:t>
      </w:r>
      <w:r>
        <w:t xml:space="preserve">), </w:t>
      </w:r>
    </w:p>
    <w:p w14:paraId="6280AC41" w14:textId="77777777" w:rsidR="00791B5F" w:rsidRDefault="00E77018" w:rsidP="005639CE">
      <w:pPr>
        <w:pStyle w:val="ListParagraph"/>
        <w:numPr>
          <w:ilvl w:val="0"/>
          <w:numId w:val="1"/>
        </w:numPr>
      </w:pPr>
      <w:r>
        <w:t>сектор</w:t>
      </w:r>
      <w:r w:rsidR="00791B5F">
        <w:t>а</w:t>
      </w:r>
      <w:r>
        <w:t xml:space="preserve"> И (</w:t>
      </w:r>
      <w:r w:rsidRPr="00E77018">
        <w:t>услуге смештаја и исхране</w:t>
      </w:r>
      <w:r>
        <w:t>)</w:t>
      </w:r>
    </w:p>
    <w:p w14:paraId="1FC67C28" w14:textId="77777777" w:rsidR="00791B5F" w:rsidRDefault="00E77018" w:rsidP="005639CE">
      <w:pPr>
        <w:pStyle w:val="ListParagraph"/>
        <w:numPr>
          <w:ilvl w:val="0"/>
          <w:numId w:val="1"/>
        </w:numPr>
      </w:pPr>
      <w:r>
        <w:t>сектор</w:t>
      </w:r>
      <w:r w:rsidR="00791B5F">
        <w:t>а</w:t>
      </w:r>
      <w:r>
        <w:t xml:space="preserve"> Ј (</w:t>
      </w:r>
      <w:r w:rsidRPr="00E77018">
        <w:t>информисање и комуникације</w:t>
      </w:r>
      <w:r>
        <w:t xml:space="preserve">), </w:t>
      </w:r>
    </w:p>
    <w:p w14:paraId="748ACFE7" w14:textId="056A26F7" w:rsidR="00791B5F" w:rsidRDefault="00E77018" w:rsidP="005639CE">
      <w:pPr>
        <w:pStyle w:val="ListParagraph"/>
        <w:numPr>
          <w:ilvl w:val="0"/>
          <w:numId w:val="1"/>
        </w:numPr>
      </w:pPr>
      <w:r>
        <w:t>сектор</w:t>
      </w:r>
      <w:r w:rsidR="00791B5F">
        <w:t>а Н</w:t>
      </w:r>
      <w:r>
        <w:t xml:space="preserve"> </w:t>
      </w:r>
      <w:r w:rsidR="00791B5F">
        <w:t>(</w:t>
      </w:r>
      <w:r w:rsidR="00791B5F" w:rsidRPr="00791B5F">
        <w:t>административне и помоћне услужне делатности</w:t>
      </w:r>
      <w:r w:rsidR="00791B5F">
        <w:t>)</w:t>
      </w:r>
    </w:p>
    <w:p w14:paraId="00FEDAFD" w14:textId="55CD6F9E" w:rsidR="00577A0E" w:rsidRPr="00577A0E" w:rsidRDefault="00577A0E" w:rsidP="00577A0E">
      <w:pPr>
        <w:spacing w:line="240" w:lineRule="auto"/>
        <w:rPr>
          <w:color w:val="auto"/>
          <w:kern w:val="0"/>
          <w:lang w:eastAsia="sr-Latn-RS"/>
          <w14:ligatures w14:val="none"/>
        </w:rPr>
      </w:pPr>
      <w:r w:rsidRPr="00577A0E">
        <w:rPr>
          <w:color w:val="auto"/>
          <w:kern w:val="0"/>
          <w:lang w:eastAsia="sr-Latn-RS"/>
          <w14:ligatures w14:val="none"/>
        </w:rPr>
        <w:lastRenderedPageBreak/>
        <w:t>Представљају просторе атрактивне за различите пословне активности, развој предузетништва и мала и средња</w:t>
      </w:r>
      <w:r>
        <w:rPr>
          <w:color w:val="auto"/>
          <w:kern w:val="0"/>
          <w:lang w:eastAsia="sr-Latn-RS"/>
          <w14:ligatures w14:val="none"/>
        </w:rPr>
        <w:t xml:space="preserve"> </w:t>
      </w:r>
      <w:r w:rsidRPr="00577A0E">
        <w:rPr>
          <w:color w:val="auto"/>
          <w:kern w:val="0"/>
          <w:lang w:eastAsia="sr-Latn-RS"/>
          <w14:ligatures w14:val="none"/>
        </w:rPr>
        <w:t>предузећа. Опремљени су инфраструктуром или имају могућност да се на њу прикључе и по правилу су простори</w:t>
      </w:r>
      <w:r>
        <w:rPr>
          <w:color w:val="auto"/>
          <w:kern w:val="0"/>
          <w:lang w:eastAsia="sr-Latn-RS"/>
          <w14:ligatures w14:val="none"/>
        </w:rPr>
        <w:t xml:space="preserve"> </w:t>
      </w:r>
      <w:r w:rsidRPr="00577A0E">
        <w:rPr>
          <w:color w:val="auto"/>
          <w:kern w:val="0"/>
          <w:lang w:eastAsia="sr-Latn-RS"/>
          <w14:ligatures w14:val="none"/>
        </w:rPr>
        <w:t>који се могу у кратком року привести намени.</w:t>
      </w:r>
    </w:p>
    <w:p w14:paraId="1A20B404" w14:textId="54658A86" w:rsidR="00577A0E" w:rsidRPr="00577A0E" w:rsidRDefault="00577A0E" w:rsidP="00577A0E">
      <w:pPr>
        <w:spacing w:line="240" w:lineRule="auto"/>
        <w:rPr>
          <w:color w:val="auto"/>
          <w:kern w:val="0"/>
          <w:lang w:eastAsia="sr-Latn-RS"/>
          <w14:ligatures w14:val="none"/>
        </w:rPr>
      </w:pPr>
      <w:r w:rsidRPr="00577A0E">
        <w:rPr>
          <w:color w:val="auto"/>
          <w:kern w:val="0"/>
          <w:lang w:eastAsia="sr-Latn-RS"/>
          <w14:ligatures w14:val="none"/>
        </w:rPr>
        <w:t>Комплекси у привредним зонама треба да буду организовани тако да су административна или</w:t>
      </w:r>
      <w:r>
        <w:rPr>
          <w:color w:val="auto"/>
          <w:kern w:val="0"/>
          <w:lang w:eastAsia="sr-Latn-RS"/>
          <w14:ligatures w14:val="none"/>
        </w:rPr>
        <w:t xml:space="preserve"> </w:t>
      </w:r>
      <w:r w:rsidRPr="00577A0E">
        <w:rPr>
          <w:color w:val="auto"/>
          <w:kern w:val="0"/>
          <w:lang w:eastAsia="sr-Latn-RS"/>
          <w14:ligatures w14:val="none"/>
        </w:rPr>
        <w:t>управна зграда или садржаји којима приступају посетиоци (изложбени салони, продајни простори, благајна и сл.), позиционирани према јавној површини (улици), а производни објекти</w:t>
      </w:r>
      <w:r>
        <w:rPr>
          <w:color w:val="auto"/>
          <w:kern w:val="0"/>
          <w:lang w:eastAsia="sr-Latn-RS"/>
          <w14:ligatures w14:val="none"/>
        </w:rPr>
        <w:t xml:space="preserve"> </w:t>
      </w:r>
      <w:r w:rsidRPr="00577A0E">
        <w:rPr>
          <w:color w:val="auto"/>
          <w:kern w:val="0"/>
          <w:lang w:eastAsia="sr-Latn-RS"/>
          <w14:ligatures w14:val="none"/>
        </w:rPr>
        <w:t>(производне хале, магацини, складишта и сл.) у залеђу парцеле.</w:t>
      </w:r>
    </w:p>
    <w:p w14:paraId="56BCC801" w14:textId="5D317F35" w:rsidR="00577A0E" w:rsidRPr="00577A0E" w:rsidRDefault="00577A0E" w:rsidP="00577A0E">
      <w:pPr>
        <w:spacing w:line="240" w:lineRule="auto"/>
        <w:rPr>
          <w:color w:val="auto"/>
          <w:kern w:val="0"/>
          <w:lang w:eastAsia="sr-Latn-RS"/>
          <w14:ligatures w14:val="none"/>
        </w:rPr>
      </w:pPr>
      <w:r w:rsidRPr="00577A0E">
        <w:rPr>
          <w:color w:val="auto"/>
          <w:kern w:val="0"/>
          <w:lang w:eastAsia="sr-Latn-RS"/>
          <w14:ligatures w14:val="none"/>
        </w:rPr>
        <w:t>У склопу комплекса дозвољена је изградња посебних</w:t>
      </w:r>
      <w:r>
        <w:rPr>
          <w:color w:val="auto"/>
          <w:kern w:val="0"/>
          <w:lang w:eastAsia="sr-Latn-RS"/>
          <w14:ligatures w14:val="none"/>
        </w:rPr>
        <w:t xml:space="preserve"> </w:t>
      </w:r>
      <w:r w:rsidRPr="00577A0E">
        <w:rPr>
          <w:color w:val="auto"/>
          <w:kern w:val="0"/>
          <w:lang w:eastAsia="sr-Latn-RS"/>
          <w14:ligatures w14:val="none"/>
        </w:rPr>
        <w:t>технолошки неопходних и инфраструктурних објеката, као</w:t>
      </w:r>
      <w:r>
        <w:rPr>
          <w:color w:val="auto"/>
          <w:kern w:val="0"/>
          <w:lang w:eastAsia="sr-Latn-RS"/>
          <w14:ligatures w14:val="none"/>
        </w:rPr>
        <w:t xml:space="preserve"> </w:t>
      </w:r>
      <w:r w:rsidRPr="00577A0E">
        <w:rPr>
          <w:color w:val="auto"/>
          <w:kern w:val="0"/>
          <w:lang w:eastAsia="sr-Latn-RS"/>
          <w14:ligatures w14:val="none"/>
        </w:rPr>
        <w:t>што су димњаци, ветрогенератори, соларни панели, водоторњеви, рекламни стубови и др.</w:t>
      </w:r>
    </w:p>
    <w:p w14:paraId="64A6AF10" w14:textId="3BE745CB" w:rsidR="00577A0E" w:rsidRPr="00577A0E" w:rsidRDefault="00577A0E" w:rsidP="00577A0E">
      <w:pPr>
        <w:spacing w:line="240" w:lineRule="auto"/>
        <w:rPr>
          <w:color w:val="auto"/>
          <w:kern w:val="0"/>
          <w:lang w:eastAsia="sr-Latn-RS"/>
          <w14:ligatures w14:val="none"/>
        </w:rPr>
      </w:pPr>
      <w:r w:rsidRPr="00577A0E">
        <w:rPr>
          <w:color w:val="auto"/>
          <w:kern w:val="0"/>
          <w:lang w:eastAsia="sr-Latn-RS"/>
          <w14:ligatures w14:val="none"/>
        </w:rPr>
        <w:t>Зелене површине и паркинг простори обезбеђују се у</w:t>
      </w:r>
      <w:r>
        <w:rPr>
          <w:color w:val="auto"/>
          <w:kern w:val="0"/>
          <w:lang w:eastAsia="sr-Latn-RS"/>
          <w14:ligatures w14:val="none"/>
        </w:rPr>
        <w:t xml:space="preserve"> </w:t>
      </w:r>
      <w:r w:rsidRPr="00577A0E">
        <w:rPr>
          <w:color w:val="auto"/>
          <w:kern w:val="0"/>
          <w:lang w:eastAsia="sr-Latn-RS"/>
          <w14:ligatures w14:val="none"/>
        </w:rPr>
        <w:t>свим привредним зонама у зависности од функције и услова локације, у складу са важећим нормативима.</w:t>
      </w:r>
    </w:p>
    <w:p w14:paraId="0CDBA6BF" w14:textId="7BE6BF50" w:rsidR="00043111" w:rsidRDefault="00577A0E" w:rsidP="00577A0E">
      <w:pPr>
        <w:spacing w:line="240" w:lineRule="auto"/>
        <w:rPr>
          <w:color w:val="auto"/>
          <w:kern w:val="0"/>
          <w:lang w:eastAsia="sr-Latn-RS"/>
          <w14:ligatures w14:val="none"/>
        </w:rPr>
      </w:pPr>
      <w:r w:rsidRPr="00577A0E">
        <w:rPr>
          <w:color w:val="auto"/>
          <w:kern w:val="0"/>
          <w:lang w:eastAsia="sr-Latn-RS"/>
          <w14:ligatures w14:val="none"/>
        </w:rPr>
        <w:t>Дозвољено је подизање појасева заштитног зеленила, а</w:t>
      </w:r>
      <w:r>
        <w:rPr>
          <w:color w:val="auto"/>
          <w:kern w:val="0"/>
          <w:lang w:eastAsia="sr-Latn-RS"/>
          <w14:ligatures w14:val="none"/>
        </w:rPr>
        <w:t xml:space="preserve"> </w:t>
      </w:r>
      <w:r w:rsidRPr="00577A0E">
        <w:rPr>
          <w:color w:val="auto"/>
          <w:kern w:val="0"/>
          <w:lang w:eastAsia="sr-Latn-RS"/>
          <w14:ligatures w14:val="none"/>
        </w:rPr>
        <w:t>избор типа и карактеристика зелених појасева дефинисаће</w:t>
      </w:r>
      <w:r>
        <w:rPr>
          <w:color w:val="auto"/>
          <w:kern w:val="0"/>
          <w:lang w:eastAsia="sr-Latn-RS"/>
          <w14:ligatures w14:val="none"/>
        </w:rPr>
        <w:t xml:space="preserve"> </w:t>
      </w:r>
      <w:r w:rsidRPr="00577A0E">
        <w:rPr>
          <w:color w:val="auto"/>
          <w:kern w:val="0"/>
          <w:lang w:eastAsia="sr-Latn-RS"/>
          <w14:ligatures w14:val="none"/>
        </w:rPr>
        <w:t>се кроз пројектну документацијом.</w:t>
      </w:r>
    </w:p>
    <w:p w14:paraId="633B7BCB" w14:textId="7E769E79" w:rsidR="00156501" w:rsidRPr="00156501" w:rsidRDefault="00316E5C" w:rsidP="00156501">
      <w:pPr>
        <w:spacing w:line="240" w:lineRule="auto"/>
        <w:rPr>
          <w:b/>
          <w:bCs/>
          <w:color w:val="auto"/>
          <w:kern w:val="0"/>
          <w:lang w:eastAsia="sr-Latn-RS"/>
          <w14:ligatures w14:val="none"/>
        </w:rPr>
      </w:pPr>
      <w:r>
        <w:rPr>
          <w:rFonts w:cstheme="majorHAnsi"/>
          <w:b/>
          <w:bCs/>
        </w:rPr>
        <w:t>Површине за к</w:t>
      </w:r>
      <w:r w:rsidR="00156501" w:rsidRPr="00156501">
        <w:rPr>
          <w:rFonts w:cstheme="majorHAnsi"/>
          <w:b/>
          <w:bCs/>
        </w:rPr>
        <w:t>омерцијалн</w:t>
      </w:r>
      <w:r w:rsidR="00156501">
        <w:rPr>
          <w:rFonts w:cstheme="majorHAnsi"/>
          <w:b/>
          <w:bCs/>
        </w:rPr>
        <w:t>е</w:t>
      </w:r>
      <w:r w:rsidR="00156501" w:rsidRPr="00156501">
        <w:rPr>
          <w:rFonts w:cstheme="majorHAnsi"/>
          <w:b/>
          <w:bCs/>
        </w:rPr>
        <w:t xml:space="preserve"> </w:t>
      </w:r>
      <w:r>
        <w:rPr>
          <w:rFonts w:cstheme="majorHAnsi"/>
          <w:b/>
          <w:bCs/>
        </w:rPr>
        <w:t>садржаје</w:t>
      </w:r>
    </w:p>
    <w:p w14:paraId="366D42A5" w14:textId="5C808FBA" w:rsidR="00156501" w:rsidRDefault="00156501" w:rsidP="00156501">
      <w:pPr>
        <w:spacing w:line="240" w:lineRule="auto"/>
        <w:rPr>
          <w:color w:val="auto"/>
          <w:kern w:val="0"/>
          <w:lang w:eastAsia="sr-Latn-RS"/>
          <w14:ligatures w14:val="none"/>
        </w:rPr>
      </w:pPr>
      <w:r w:rsidRPr="00156501">
        <w:rPr>
          <w:color w:val="auto"/>
          <w:kern w:val="0"/>
          <w:lang w:eastAsia="sr-Latn-RS"/>
          <w14:ligatures w14:val="none"/>
        </w:rPr>
        <w:t xml:space="preserve">Површине за комерцијалне </w:t>
      </w:r>
      <w:r w:rsidR="00316E5C">
        <w:rPr>
          <w:color w:val="auto"/>
          <w:kern w:val="0"/>
          <w:lang w:eastAsia="sr-Latn-RS"/>
          <w14:ligatures w14:val="none"/>
        </w:rPr>
        <w:t>садржаје</w:t>
      </w:r>
      <w:r w:rsidRPr="00156501">
        <w:rPr>
          <w:color w:val="auto"/>
          <w:kern w:val="0"/>
          <w:lang w:eastAsia="sr-Latn-RS"/>
          <w14:ligatures w14:val="none"/>
        </w:rPr>
        <w:t xml:space="preserve"> обухватају пословно-комерцијалне зоне, у којима се планирају делатности у домену пружања услуга свих врста</w:t>
      </w:r>
      <w:r>
        <w:rPr>
          <w:color w:val="auto"/>
          <w:kern w:val="0"/>
          <w:lang w:eastAsia="sr-Latn-RS"/>
          <w14:ligatures w14:val="none"/>
        </w:rPr>
        <w:t>.</w:t>
      </w:r>
    </w:p>
    <w:p w14:paraId="0E025667" w14:textId="6F6CDA59" w:rsidR="003E2A4B" w:rsidRDefault="00156501" w:rsidP="003E2A4B">
      <w:pPr>
        <w:spacing w:line="240" w:lineRule="auto"/>
        <w:rPr>
          <w:color w:val="auto"/>
          <w:kern w:val="0"/>
          <w:lang w:eastAsia="sr-Latn-RS"/>
          <w14:ligatures w14:val="none"/>
        </w:rPr>
      </w:pPr>
      <w:r>
        <w:rPr>
          <w:color w:val="auto"/>
          <w:kern w:val="0"/>
          <w:lang w:eastAsia="sr-Latn-RS"/>
          <w14:ligatures w14:val="none"/>
        </w:rPr>
        <w:t xml:space="preserve">На површинама намењеним комерцијалним </w:t>
      </w:r>
      <w:r w:rsidR="00316E5C">
        <w:rPr>
          <w:color w:val="auto"/>
          <w:kern w:val="0"/>
          <w:lang w:eastAsia="sr-Latn-RS"/>
          <w14:ligatures w14:val="none"/>
        </w:rPr>
        <w:t>садржајима</w:t>
      </w:r>
      <w:r w:rsidR="00C6715D">
        <w:rPr>
          <w:color w:val="auto"/>
          <w:kern w:val="0"/>
          <w:lang w:eastAsia="sr-Latn-RS"/>
          <w14:ligatures w14:val="none"/>
        </w:rPr>
        <w:t xml:space="preserve"> </w:t>
      </w:r>
      <w:r w:rsidRPr="00156501">
        <w:rPr>
          <w:color w:val="auto"/>
          <w:kern w:val="0"/>
          <w:lang w:eastAsia="sr-Latn-RS"/>
          <w14:ligatures w14:val="none"/>
        </w:rPr>
        <w:t>могу се планирати</w:t>
      </w:r>
      <w:r>
        <w:rPr>
          <w:color w:val="auto"/>
          <w:kern w:val="0"/>
          <w:lang w:eastAsia="sr-Latn-RS"/>
          <w14:ligatures w14:val="none"/>
        </w:rPr>
        <w:t xml:space="preserve"> </w:t>
      </w:r>
      <w:r w:rsidRPr="00156501">
        <w:rPr>
          <w:color w:val="auto"/>
          <w:kern w:val="0"/>
          <w:lang w:eastAsia="sr-Latn-RS"/>
          <w14:ligatures w14:val="none"/>
        </w:rPr>
        <w:t>сви објекти пословно-комерцијалних делатности: трговина на велико и мало, финансијско посредовање, осигурање и остале услужне делатности</w:t>
      </w:r>
      <w:r w:rsidR="003E2A4B">
        <w:rPr>
          <w:color w:val="auto"/>
          <w:kern w:val="0"/>
          <w:lang w:eastAsia="sr-Latn-RS"/>
          <w14:ligatures w14:val="none"/>
        </w:rPr>
        <w:t xml:space="preserve">, </w:t>
      </w:r>
      <w:r w:rsidR="003E2A4B" w:rsidRPr="00156501">
        <w:rPr>
          <w:color w:val="auto"/>
          <w:kern w:val="0"/>
          <w:lang w:eastAsia="sr-Latn-RS"/>
          <w14:ligatures w14:val="none"/>
        </w:rPr>
        <w:t>робно-транспортни центри</w:t>
      </w:r>
      <w:r w:rsidR="003E2A4B">
        <w:rPr>
          <w:color w:val="auto"/>
          <w:kern w:val="0"/>
          <w:lang w:eastAsia="sr-Latn-RS"/>
          <w14:ligatures w14:val="none"/>
        </w:rPr>
        <w:t xml:space="preserve">, </w:t>
      </w:r>
      <w:r w:rsidR="003E2A4B" w:rsidRPr="00156501">
        <w:rPr>
          <w:color w:val="auto"/>
          <w:kern w:val="0"/>
          <w:lang w:eastAsia="sr-Latn-RS"/>
          <w14:ligatures w14:val="none"/>
        </w:rPr>
        <w:t>станица за снабдевање горивом</w:t>
      </w:r>
      <w:r w:rsidR="003E2A4B">
        <w:rPr>
          <w:color w:val="auto"/>
          <w:kern w:val="0"/>
          <w:lang w:eastAsia="sr-Latn-RS"/>
          <w14:ligatures w14:val="none"/>
        </w:rPr>
        <w:t xml:space="preserve">, </w:t>
      </w:r>
      <w:r w:rsidR="003E2A4B" w:rsidRPr="00156501">
        <w:rPr>
          <w:color w:val="auto"/>
          <w:kern w:val="0"/>
          <w:lang w:eastAsia="sr-Latn-RS"/>
          <w14:ligatures w14:val="none"/>
        </w:rPr>
        <w:t xml:space="preserve">саобраћајна и техничка инфраструктура, која је у функцији снабдевања и опремања подручја. </w:t>
      </w:r>
    </w:p>
    <w:p w14:paraId="3C708342" w14:textId="77777777" w:rsidR="0050657C" w:rsidRDefault="00577A0E" w:rsidP="0050657C">
      <w:pPr>
        <w:spacing w:after="0" w:afterAutospacing="0"/>
        <w:rPr>
          <w:lang w:eastAsia="sr-Latn-RS"/>
        </w:rPr>
      </w:pPr>
      <w:r w:rsidRPr="0050657C">
        <w:rPr>
          <w:lang w:eastAsia="sr-Latn-RS"/>
        </w:rPr>
        <w:t>Комерцијални садржаји обухватају широк спектар делатности пословања, трговине, угоститељства, туризма, забаве, занатства, финансијских, интелектуалних, информатичких и других услуга. Основна намена комерцијалних садржаја обухвата следеће делатности и објекте:</w:t>
      </w:r>
    </w:p>
    <w:p w14:paraId="17B35F02" w14:textId="309CD11F" w:rsidR="00577A0E" w:rsidRPr="0050657C" w:rsidRDefault="00577A0E" w:rsidP="005639CE">
      <w:pPr>
        <w:pStyle w:val="ListParagraph"/>
        <w:numPr>
          <w:ilvl w:val="1"/>
          <w:numId w:val="6"/>
        </w:numPr>
        <w:ind w:left="810"/>
        <w:rPr>
          <w:lang w:eastAsia="sr-Latn-RS"/>
        </w:rPr>
      </w:pPr>
      <w:r w:rsidRPr="0050657C">
        <w:rPr>
          <w:lang w:eastAsia="sr-Latn-RS"/>
        </w:rPr>
        <w:t>трговине на мало (супермаркети, продавнице прехрамбене, непрехрамбене, специјализоване и мешовите робе, трговински центри, дисконтни и outlet центри, хипермаркети, бензинске станице и сл.);</w:t>
      </w:r>
    </w:p>
    <w:p w14:paraId="458FC188" w14:textId="136EE7C2" w:rsidR="00577A0E" w:rsidRPr="0050657C" w:rsidRDefault="00577A0E" w:rsidP="005639CE">
      <w:pPr>
        <w:pStyle w:val="ListParagraph"/>
        <w:numPr>
          <w:ilvl w:val="1"/>
          <w:numId w:val="6"/>
        </w:numPr>
        <w:ind w:left="810"/>
        <w:rPr>
          <w:lang w:eastAsia="sr-Latn-RS"/>
        </w:rPr>
      </w:pPr>
      <w:r w:rsidRPr="0050657C">
        <w:rPr>
          <w:lang w:eastAsia="sr-Latn-RS"/>
        </w:rPr>
        <w:t>изложбено продајни простори (салони аутомобила, продаја намештаја и сл.);</w:t>
      </w:r>
    </w:p>
    <w:p w14:paraId="20EA95B8" w14:textId="0F42BAB5" w:rsidR="00577A0E" w:rsidRPr="0050657C" w:rsidRDefault="00577A0E" w:rsidP="005639CE">
      <w:pPr>
        <w:pStyle w:val="ListParagraph"/>
        <w:numPr>
          <w:ilvl w:val="1"/>
          <w:numId w:val="6"/>
        </w:numPr>
        <w:ind w:left="810"/>
        <w:rPr>
          <w:lang w:eastAsia="sr-Latn-RS"/>
        </w:rPr>
      </w:pPr>
      <w:r w:rsidRPr="0050657C">
        <w:rPr>
          <w:lang w:eastAsia="sr-Latn-RS"/>
        </w:rPr>
        <w:t>трговина на велико (велепродајни објекти, дистрибутивни центри, складишта);</w:t>
      </w:r>
    </w:p>
    <w:p w14:paraId="1F6B08FB" w14:textId="7E66A95E" w:rsidR="00577A0E" w:rsidRPr="0050657C" w:rsidRDefault="00577A0E" w:rsidP="005639CE">
      <w:pPr>
        <w:pStyle w:val="ListParagraph"/>
        <w:numPr>
          <w:ilvl w:val="1"/>
          <w:numId w:val="6"/>
        </w:numPr>
        <w:ind w:left="810"/>
        <w:rPr>
          <w:lang w:eastAsia="sr-Latn-RS"/>
        </w:rPr>
      </w:pPr>
      <w:r w:rsidRPr="0050657C">
        <w:rPr>
          <w:lang w:eastAsia="sr-Latn-RS"/>
        </w:rPr>
        <w:t>пословање (пословне и финансијске институције, представништва, привредна друштва и агенције за пружање пословних, интелектуалних, информатичких и других услуга, пословни паркови и сл.);</w:t>
      </w:r>
    </w:p>
    <w:p w14:paraId="49AD8EB6" w14:textId="5FC81EF2" w:rsidR="00D54BDC" w:rsidRPr="00791B5F" w:rsidRDefault="00577A0E" w:rsidP="005639CE">
      <w:pPr>
        <w:pStyle w:val="ListParagraph"/>
        <w:numPr>
          <w:ilvl w:val="1"/>
          <w:numId w:val="6"/>
        </w:numPr>
        <w:ind w:left="810"/>
        <w:rPr>
          <w:lang w:eastAsia="sr-Latn-RS"/>
        </w:rPr>
      </w:pPr>
      <w:r w:rsidRPr="0050657C">
        <w:rPr>
          <w:lang w:eastAsia="sr-Latn-RS"/>
        </w:rPr>
        <w:t>угоститељство и туризам (хотели, пансиони, хостели, ресторани, туристичке агенције, кафеи, кампови);</w:t>
      </w:r>
      <w:r w:rsidR="00D54BDC" w:rsidRPr="00791B5F">
        <w:rPr>
          <w:lang w:val="en-US" w:eastAsia="sr-Latn-RS"/>
        </w:rPr>
        <w:br w:type="page"/>
      </w:r>
    </w:p>
    <w:p w14:paraId="61476F91" w14:textId="501BCA60" w:rsidR="003E2A4B" w:rsidRPr="003E2A4B" w:rsidRDefault="003E2A4B" w:rsidP="005639CE">
      <w:pPr>
        <w:pStyle w:val="Heading2"/>
        <w:numPr>
          <w:ilvl w:val="1"/>
          <w:numId w:val="10"/>
        </w:numPr>
        <w:rPr>
          <w:lang w:eastAsia="sr-Latn-RS"/>
        </w:rPr>
      </w:pPr>
      <w:bookmarkStart w:id="49" w:name="_Toc185428153"/>
      <w:r w:rsidRPr="003E2A4B">
        <w:rPr>
          <w:lang w:eastAsia="sr-Latn-RS"/>
        </w:rPr>
        <w:lastRenderedPageBreak/>
        <w:t>ПРЕДЛОГ УРБАНИСТИЧКИХ ПАРАМЕТАРА ЗА ПОВРШИНЕ ОСТАЛИХ НАМЕНА</w:t>
      </w:r>
      <w:bookmarkEnd w:id="49"/>
    </w:p>
    <w:p w14:paraId="5B787B5E" w14:textId="27EA55A1" w:rsidR="00B3016A" w:rsidRPr="00B3016A" w:rsidRDefault="004D3EA7" w:rsidP="00B3016A">
      <w:pPr>
        <w:spacing w:line="240" w:lineRule="auto"/>
        <w:rPr>
          <w:color w:val="auto"/>
          <w:kern w:val="0"/>
          <w:lang w:eastAsia="sr-Latn-RS"/>
          <w14:ligatures w14:val="none"/>
        </w:rPr>
      </w:pPr>
      <w:r>
        <w:rPr>
          <w:color w:val="auto"/>
          <w:kern w:val="0"/>
          <w:lang w:eastAsia="sr-Latn-RS"/>
          <w14:ligatures w14:val="none"/>
        </w:rPr>
        <w:t xml:space="preserve">Урбанистички параметри који су дефинисани у Елаборату за рани јавни увид Плана генералне регулације подручја привредне зоне уз аутопут Е70, код насеља Угриновци, градска општина Земун, усклађени су са урбанистичким параметрима за привредне зоне (П1) који су дефинисани Планом генералне регулације грађевинског подручја седишта јединице локалне самоуправе – Град Београд, целине </w:t>
      </w:r>
      <w:r>
        <w:rPr>
          <w:color w:val="auto"/>
          <w:kern w:val="0"/>
          <w:lang w:val="sr-Latn-RS" w:eastAsia="sr-Latn-RS"/>
          <w14:ligatures w14:val="none"/>
        </w:rPr>
        <w:t>I-XIX („</w:t>
      </w:r>
      <w:r>
        <w:rPr>
          <w:color w:val="auto"/>
          <w:kern w:val="0"/>
          <w:lang w:eastAsia="sr-Latn-RS"/>
          <w14:ligatures w14:val="none"/>
        </w:rPr>
        <w:t>Службени лист Града Београда“, бр. 20/16, 97/16, 69/17, 97/17, 72/21, 27/22, 45/23 и 66/23) и</w:t>
      </w:r>
      <w:r w:rsidR="00B3016A" w:rsidRPr="00B3016A">
        <w:rPr>
          <w:color w:val="auto"/>
          <w:kern w:val="0"/>
          <w:lang w:eastAsia="sr-Latn-RS"/>
          <w14:ligatures w14:val="none"/>
        </w:rPr>
        <w:t xml:space="preserve"> у сагласју </w:t>
      </w:r>
      <w:r>
        <w:rPr>
          <w:color w:val="auto"/>
          <w:kern w:val="0"/>
          <w:lang w:eastAsia="sr-Latn-RS"/>
          <w14:ligatures w14:val="none"/>
        </w:rPr>
        <w:t xml:space="preserve">су </w:t>
      </w:r>
      <w:r w:rsidR="00B3016A" w:rsidRPr="00B3016A">
        <w:rPr>
          <w:color w:val="auto"/>
          <w:kern w:val="0"/>
          <w:lang w:eastAsia="sr-Latn-RS"/>
          <w14:ligatures w14:val="none"/>
        </w:rPr>
        <w:t>са параметрима из окол</w:t>
      </w:r>
      <w:r w:rsidR="00B37DB2">
        <w:rPr>
          <w:color w:val="auto"/>
          <w:kern w:val="0"/>
          <w:lang w:eastAsia="sr-Latn-RS"/>
          <w14:ligatures w14:val="none"/>
        </w:rPr>
        <w:t>н</w:t>
      </w:r>
      <w:r w:rsidR="00B3016A" w:rsidRPr="00B3016A">
        <w:rPr>
          <w:color w:val="auto"/>
          <w:kern w:val="0"/>
          <w:lang w:eastAsia="sr-Latn-RS"/>
          <w14:ligatures w14:val="none"/>
        </w:rPr>
        <w:t xml:space="preserve">их зона, водећи се следећом упоредном анализом: </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5"/>
        <w:gridCol w:w="3060"/>
        <w:gridCol w:w="3264"/>
      </w:tblGrid>
      <w:tr w:rsidR="00577A0E" w:rsidRPr="00D54BDC" w14:paraId="20C564E7" w14:textId="77777777" w:rsidTr="002E7DF5">
        <w:tc>
          <w:tcPr>
            <w:tcW w:w="2525" w:type="dxa"/>
            <w:vAlign w:val="center"/>
          </w:tcPr>
          <w:p w14:paraId="00CB3452" w14:textId="77777777" w:rsidR="00B3016A" w:rsidRPr="00D54BDC" w:rsidRDefault="00B3016A" w:rsidP="002E7DF5">
            <w:pPr>
              <w:pStyle w:val="NoSpacing"/>
              <w:jc w:val="center"/>
              <w:rPr>
                <w:b/>
                <w:bCs/>
                <w:lang w:val="sr-Cyrl-RS" w:eastAsia="sr-Latn-RS"/>
              </w:rPr>
            </w:pPr>
            <w:r w:rsidRPr="00D54BDC">
              <w:rPr>
                <w:b/>
                <w:bCs/>
                <w:lang w:val="sr-Cyrl-RS" w:eastAsia="sr-Latn-RS"/>
              </w:rPr>
              <w:t>План у контактној зони</w:t>
            </w:r>
          </w:p>
        </w:tc>
        <w:tc>
          <w:tcPr>
            <w:tcW w:w="3060" w:type="dxa"/>
            <w:vAlign w:val="center"/>
          </w:tcPr>
          <w:p w14:paraId="0EA2F041" w14:textId="77777777" w:rsidR="00B3016A" w:rsidRPr="00D54BDC" w:rsidRDefault="00B3016A" w:rsidP="002E7DF5">
            <w:pPr>
              <w:pStyle w:val="NoSpacing"/>
              <w:jc w:val="center"/>
              <w:rPr>
                <w:b/>
                <w:bCs/>
                <w:lang w:val="sr-Cyrl-RS" w:eastAsia="sr-Latn-RS"/>
              </w:rPr>
            </w:pPr>
            <w:r w:rsidRPr="00D54BDC">
              <w:rPr>
                <w:b/>
                <w:bCs/>
                <w:lang w:val="sr-Cyrl-RS" w:eastAsia="sr-Latn-RS"/>
              </w:rPr>
              <w:t>Намена простора</w:t>
            </w:r>
          </w:p>
        </w:tc>
        <w:tc>
          <w:tcPr>
            <w:tcW w:w="3264" w:type="dxa"/>
            <w:vAlign w:val="center"/>
          </w:tcPr>
          <w:p w14:paraId="1BE7A583" w14:textId="77777777" w:rsidR="00B3016A" w:rsidRPr="00D54BDC" w:rsidRDefault="00B3016A" w:rsidP="002E7DF5">
            <w:pPr>
              <w:pStyle w:val="NoSpacing"/>
              <w:jc w:val="center"/>
              <w:rPr>
                <w:b/>
                <w:bCs/>
                <w:lang w:val="sr-Cyrl-RS" w:eastAsia="sr-Latn-RS"/>
              </w:rPr>
            </w:pPr>
            <w:r w:rsidRPr="00D54BDC">
              <w:rPr>
                <w:b/>
                <w:bCs/>
                <w:lang w:val="sr-Cyrl-RS" w:eastAsia="sr-Latn-RS"/>
              </w:rPr>
              <w:t>Урбанистички показатељи</w:t>
            </w:r>
          </w:p>
        </w:tc>
      </w:tr>
      <w:tr w:rsidR="00577A0E" w:rsidRPr="00D82219" w14:paraId="38B8934C" w14:textId="77777777" w:rsidTr="002E7DF5">
        <w:trPr>
          <w:trHeight w:val="2091"/>
        </w:trPr>
        <w:tc>
          <w:tcPr>
            <w:tcW w:w="2525" w:type="dxa"/>
            <w:vAlign w:val="center"/>
          </w:tcPr>
          <w:p w14:paraId="1351533C" w14:textId="28C663E4" w:rsidR="00B3016A" w:rsidRPr="00D54BDC" w:rsidRDefault="003E2A4B" w:rsidP="002E7DF5">
            <w:pPr>
              <w:pStyle w:val="NoSpacing"/>
              <w:jc w:val="center"/>
              <w:rPr>
                <w:b/>
                <w:bCs/>
                <w:lang w:val="sr-Cyrl-RS" w:eastAsia="sr-Latn-RS"/>
              </w:rPr>
            </w:pPr>
            <w:r w:rsidRPr="00D54BDC">
              <w:rPr>
                <w:b/>
                <w:bCs/>
                <w:lang w:val="sr-Cyrl-RS" w:eastAsia="sr-Latn-RS"/>
              </w:rPr>
              <w:t>План генералне регулације насеља Добановци, Градска општина Сурчин („Сл. Лист Града Београда“, бр. 63/2015);</w:t>
            </w:r>
          </w:p>
        </w:tc>
        <w:tc>
          <w:tcPr>
            <w:tcW w:w="3060" w:type="dxa"/>
            <w:vAlign w:val="center"/>
          </w:tcPr>
          <w:p w14:paraId="5E205BCE" w14:textId="77777777" w:rsidR="003E2A4B" w:rsidRPr="00D82219" w:rsidRDefault="003E2A4B" w:rsidP="002E7DF5">
            <w:pPr>
              <w:pStyle w:val="NoSpacing"/>
              <w:jc w:val="center"/>
              <w:rPr>
                <w:lang w:val="sr-Cyrl-RS" w:eastAsia="sr-Latn-RS"/>
              </w:rPr>
            </w:pPr>
            <w:r w:rsidRPr="00D82219">
              <w:rPr>
                <w:lang w:val="sr-Cyrl-RS" w:eastAsia="sr-Latn-RS"/>
              </w:rPr>
              <w:t>Привредне делатности</w:t>
            </w:r>
          </w:p>
          <w:p w14:paraId="4ABEF9DA" w14:textId="09D826DC" w:rsidR="00B3016A" w:rsidRPr="00D82219" w:rsidRDefault="003E2A4B" w:rsidP="002E7DF5">
            <w:pPr>
              <w:pStyle w:val="NoSpacing"/>
              <w:jc w:val="center"/>
              <w:rPr>
                <w:lang w:val="sr-Cyrl-RS" w:eastAsia="sr-Latn-RS"/>
              </w:rPr>
            </w:pPr>
            <w:r w:rsidRPr="00D82219">
              <w:rPr>
                <w:lang w:val="sr-Cyrl-RS" w:eastAsia="sr-Latn-RS"/>
              </w:rPr>
              <w:t>Као компатибилна намена привредним зонама дозвољене су комерцијалне делатности</w:t>
            </w:r>
            <w:r w:rsidR="00D82219" w:rsidRPr="00D82219">
              <w:rPr>
                <w:lang w:val="sr-Cyrl-RS" w:eastAsia="sr-Latn-RS"/>
              </w:rPr>
              <w:t xml:space="preserve"> </w:t>
            </w:r>
            <w:r w:rsidRPr="00D82219">
              <w:rPr>
                <w:lang w:val="sr-Cyrl-RS" w:eastAsia="sr-Latn-RS"/>
              </w:rPr>
              <w:t>(до 50%</w:t>
            </w:r>
            <w:r w:rsidR="00D82219" w:rsidRPr="00D82219">
              <w:rPr>
                <w:lang w:val="sr-Cyrl-RS" w:eastAsia="sr-Latn-RS"/>
              </w:rPr>
              <w:t xml:space="preserve"> </w:t>
            </w:r>
            <w:r w:rsidRPr="00D82219">
              <w:rPr>
                <w:lang w:val="sr-Cyrl-RS" w:eastAsia="sr-Latn-RS"/>
              </w:rPr>
              <w:t>површине парцеле), научни институти, инфраструктурни и комунални објекти, саобраћајни и инфраструктурни коридори и зелене површине.</w:t>
            </w:r>
          </w:p>
        </w:tc>
        <w:tc>
          <w:tcPr>
            <w:tcW w:w="3264" w:type="dxa"/>
            <w:vAlign w:val="center"/>
          </w:tcPr>
          <w:p w14:paraId="6CE2A80C" w14:textId="6C98F03E" w:rsidR="00B3016A" w:rsidRPr="00D82219" w:rsidRDefault="00D54BDC" w:rsidP="002E7DF5">
            <w:pPr>
              <w:pStyle w:val="NoSpacing"/>
              <w:jc w:val="center"/>
              <w:rPr>
                <w:lang w:val="sr-Cyrl-RS" w:eastAsia="sr-Latn-RS"/>
              </w:rPr>
            </w:pPr>
            <w:r>
              <w:rPr>
                <w:lang w:val="sr-Cyrl-RS" w:eastAsia="sr-Latn-RS"/>
              </w:rPr>
              <w:t>м</w:t>
            </w:r>
            <w:r w:rsidR="003E2A4B" w:rsidRPr="00D82219">
              <w:rPr>
                <w:lang w:val="sr-Cyrl-RS" w:eastAsia="sr-Latn-RS"/>
              </w:rPr>
              <w:t xml:space="preserve">акс. </w:t>
            </w:r>
            <w:r>
              <w:rPr>
                <w:lang w:val="sr-Cyrl-RS" w:eastAsia="sr-Latn-RS"/>
              </w:rPr>
              <w:t>и</w:t>
            </w:r>
            <w:r w:rsidR="003E2A4B" w:rsidRPr="00D82219">
              <w:rPr>
                <w:lang w:val="sr-Cyrl-RS" w:eastAsia="sr-Latn-RS"/>
              </w:rPr>
              <w:t>ндекс изграђености (И) 1,0</w:t>
            </w:r>
          </w:p>
          <w:p w14:paraId="287C197F" w14:textId="39214010" w:rsidR="003E2A4B" w:rsidRPr="00D82219" w:rsidRDefault="003E2A4B" w:rsidP="002E7DF5">
            <w:pPr>
              <w:pStyle w:val="NoSpacing"/>
              <w:jc w:val="center"/>
              <w:rPr>
                <w:lang w:val="sr-Cyrl-RS" w:eastAsia="sr-Latn-RS"/>
              </w:rPr>
            </w:pPr>
            <w:r w:rsidRPr="00D82219">
              <w:rPr>
                <w:lang w:val="sr-Cyrl-RS" w:eastAsia="sr-Latn-RS"/>
              </w:rPr>
              <w:t xml:space="preserve">Макс. </w:t>
            </w:r>
            <w:r w:rsidR="00D54BDC">
              <w:rPr>
                <w:lang w:val="sr-Cyrl-RS" w:eastAsia="sr-Latn-RS"/>
              </w:rPr>
              <w:t>висина</w:t>
            </w:r>
            <w:r w:rsidRPr="00D82219">
              <w:rPr>
                <w:lang w:val="sr-Cyrl-RS" w:eastAsia="sr-Latn-RS"/>
              </w:rPr>
              <w:t xml:space="preserve"> 16м (осим технолошких објеката</w:t>
            </w:r>
            <w:r w:rsidR="00D54BDC">
              <w:rPr>
                <w:lang w:val="sr-Cyrl-RS" w:eastAsia="sr-Latn-RS"/>
              </w:rPr>
              <w:t>)</w:t>
            </w:r>
          </w:p>
          <w:p w14:paraId="66B90E8F" w14:textId="5734A011" w:rsidR="003E2A4B" w:rsidRPr="00D82219" w:rsidRDefault="00D54BDC" w:rsidP="002E7DF5">
            <w:pPr>
              <w:pStyle w:val="NoSpacing"/>
              <w:jc w:val="center"/>
              <w:rPr>
                <w:lang w:val="sr-Cyrl-RS" w:eastAsia="sr-Latn-RS"/>
              </w:rPr>
            </w:pPr>
            <w:r>
              <w:rPr>
                <w:lang w:val="sr-Cyrl-RS" w:eastAsia="sr-Latn-RS"/>
              </w:rPr>
              <w:t>м</w:t>
            </w:r>
            <w:r w:rsidR="003E2A4B" w:rsidRPr="00D82219">
              <w:rPr>
                <w:lang w:val="sr-Cyrl-RS" w:eastAsia="sr-Latn-RS"/>
              </w:rPr>
              <w:t>ин % зелених површина 40%</w:t>
            </w:r>
          </w:p>
          <w:p w14:paraId="0901D32D" w14:textId="471165E0" w:rsidR="003E2A4B" w:rsidRPr="00D82219" w:rsidRDefault="00D54BDC" w:rsidP="002E7DF5">
            <w:pPr>
              <w:pStyle w:val="NoSpacing"/>
              <w:jc w:val="center"/>
              <w:rPr>
                <w:lang w:val="sr-Cyrl-RS" w:eastAsia="sr-Latn-RS"/>
              </w:rPr>
            </w:pPr>
            <w:r>
              <w:rPr>
                <w:lang w:val="sr-Cyrl-RS" w:eastAsia="sr-Latn-RS"/>
              </w:rPr>
              <w:t>мин</w:t>
            </w:r>
            <w:r w:rsidR="003E2A4B" w:rsidRPr="00D82219">
              <w:rPr>
                <w:lang w:val="sr-Cyrl-RS" w:eastAsia="sr-Latn-RS"/>
              </w:rPr>
              <w:t>.</w:t>
            </w:r>
            <w:r>
              <w:rPr>
                <w:lang w:val="sr-Cyrl-RS" w:eastAsia="sr-Latn-RS"/>
              </w:rPr>
              <w:t xml:space="preserve"> </w:t>
            </w:r>
            <w:r w:rsidR="003E2A4B" w:rsidRPr="00D82219">
              <w:rPr>
                <w:lang w:val="sr-Cyrl-RS" w:eastAsia="sr-Latn-RS"/>
              </w:rPr>
              <w:t>површина парцеле 2 000м</w:t>
            </w:r>
            <w:r w:rsidR="003E2A4B" w:rsidRPr="00D54BDC">
              <w:rPr>
                <w:vertAlign w:val="superscript"/>
                <w:lang w:val="sr-Cyrl-RS" w:eastAsia="sr-Latn-RS"/>
              </w:rPr>
              <w:t>2</w:t>
            </w:r>
          </w:p>
          <w:p w14:paraId="49E030AF" w14:textId="017E1806" w:rsidR="003E2A4B" w:rsidRPr="00D82219" w:rsidRDefault="00D54BDC" w:rsidP="002E7DF5">
            <w:pPr>
              <w:pStyle w:val="NoSpacing"/>
              <w:jc w:val="center"/>
              <w:rPr>
                <w:lang w:val="sr-Cyrl-RS" w:eastAsia="sr-Latn-RS"/>
              </w:rPr>
            </w:pPr>
            <w:r>
              <w:rPr>
                <w:lang w:val="sr-Cyrl-RS" w:eastAsia="sr-Latn-RS"/>
              </w:rPr>
              <w:t>мин</w:t>
            </w:r>
            <w:r w:rsidR="003E2A4B" w:rsidRPr="00D82219">
              <w:rPr>
                <w:lang w:val="sr-Cyrl-RS" w:eastAsia="sr-Latn-RS"/>
              </w:rPr>
              <w:t xml:space="preserve"> ширина фронта 16м</w:t>
            </w:r>
          </w:p>
        </w:tc>
      </w:tr>
      <w:tr w:rsidR="00577A0E" w:rsidRPr="00D82219" w14:paraId="7BBF273A" w14:textId="77777777" w:rsidTr="002E7DF5">
        <w:tc>
          <w:tcPr>
            <w:tcW w:w="2525" w:type="dxa"/>
            <w:vAlign w:val="center"/>
          </w:tcPr>
          <w:p w14:paraId="1BF7AFC4" w14:textId="6473E14C" w:rsidR="00B3016A" w:rsidRPr="00D54BDC" w:rsidRDefault="003E2A4B" w:rsidP="002E7DF5">
            <w:pPr>
              <w:pStyle w:val="NoSpacing"/>
              <w:jc w:val="center"/>
              <w:rPr>
                <w:b/>
                <w:bCs/>
                <w:lang w:val="sr-Cyrl-RS" w:eastAsia="sr-Latn-RS"/>
              </w:rPr>
            </w:pPr>
            <w:r w:rsidRPr="00D54BDC">
              <w:rPr>
                <w:b/>
                <w:bCs/>
                <w:lang w:val="sr-Cyrl-RS" w:eastAsia="sr-Latn-RS"/>
              </w:rPr>
              <w:t>Измена и допуна плана генералне регулације насеља Добановци, градска општина Сурчин, за блокове V10 и V14 („Сл. Лист Града Београда“, бр. 10/23);</w:t>
            </w:r>
          </w:p>
        </w:tc>
        <w:tc>
          <w:tcPr>
            <w:tcW w:w="3060" w:type="dxa"/>
            <w:vAlign w:val="center"/>
          </w:tcPr>
          <w:p w14:paraId="081EADED" w14:textId="77777777" w:rsidR="00B3016A" w:rsidRPr="00D82219" w:rsidRDefault="00B3016A" w:rsidP="002E7DF5">
            <w:pPr>
              <w:pStyle w:val="NoSpacing"/>
              <w:jc w:val="center"/>
              <w:rPr>
                <w:lang w:val="sr-Cyrl-RS" w:eastAsia="sr-Latn-RS"/>
              </w:rPr>
            </w:pPr>
            <w:r w:rsidRPr="00D82219">
              <w:rPr>
                <w:lang w:val="sr-Cyrl-RS" w:eastAsia="sr-Latn-RS"/>
              </w:rPr>
              <w:t>Привредне делатности</w:t>
            </w:r>
          </w:p>
          <w:p w14:paraId="6FC88A2C" w14:textId="77777777" w:rsidR="00577A0E" w:rsidRPr="00D82219" w:rsidRDefault="00577A0E" w:rsidP="002E7DF5">
            <w:pPr>
              <w:pStyle w:val="NoSpacing"/>
              <w:jc w:val="center"/>
              <w:rPr>
                <w:lang w:val="sr-Cyrl-RS" w:eastAsia="sr-Latn-RS"/>
              </w:rPr>
            </w:pPr>
            <w:r w:rsidRPr="00D82219">
              <w:rPr>
                <w:lang w:val="sr-Cyrl-RS" w:eastAsia="sr-Latn-RS"/>
              </w:rPr>
              <w:t>Компатибилне намене привредним делатностима су комерцијалне делатности.</w:t>
            </w:r>
          </w:p>
          <w:p w14:paraId="1C0307A9" w14:textId="7B69B025" w:rsidR="00B3016A" w:rsidRPr="00D82219" w:rsidRDefault="00577A0E" w:rsidP="002E7DF5">
            <w:pPr>
              <w:pStyle w:val="NoSpacing"/>
              <w:jc w:val="center"/>
              <w:rPr>
                <w:lang w:val="sr-Cyrl-RS" w:eastAsia="sr-Latn-RS"/>
              </w:rPr>
            </w:pPr>
            <w:r w:rsidRPr="00D82219">
              <w:rPr>
                <w:lang w:val="sr-Cyrl-RS" w:eastAsia="sr-Latn-RS"/>
              </w:rPr>
              <w:t>у односу на основну намену, компатибилна намена може бити заступљена мање од 50% - на нивоу грађевинске парцеле.</w:t>
            </w:r>
          </w:p>
        </w:tc>
        <w:tc>
          <w:tcPr>
            <w:tcW w:w="3264" w:type="dxa"/>
            <w:vAlign w:val="center"/>
          </w:tcPr>
          <w:p w14:paraId="61C0DFD5" w14:textId="2836DFD2" w:rsidR="00B3016A" w:rsidRPr="00D82219" w:rsidRDefault="00D54BDC" w:rsidP="002E7DF5">
            <w:pPr>
              <w:pStyle w:val="NoSpacing"/>
              <w:jc w:val="center"/>
              <w:rPr>
                <w:lang w:val="sr-Cyrl-RS" w:eastAsia="sr-Latn-RS"/>
              </w:rPr>
            </w:pPr>
            <w:r>
              <w:rPr>
                <w:lang w:val="sr-Cyrl-RS" w:eastAsia="sr-Latn-RS"/>
              </w:rPr>
              <w:t>макс.</w:t>
            </w:r>
            <w:r w:rsidR="00577A0E" w:rsidRPr="00D82219">
              <w:rPr>
                <w:lang w:val="sr-Cyrl-RS" w:eastAsia="sr-Latn-RS"/>
              </w:rPr>
              <w:t xml:space="preserve"> индекс заузетости на парцели је 60%.</w:t>
            </w:r>
          </w:p>
          <w:p w14:paraId="2FB03252" w14:textId="2429A460" w:rsidR="00577A0E" w:rsidRPr="00D82219" w:rsidRDefault="00D54BDC" w:rsidP="002E7DF5">
            <w:pPr>
              <w:pStyle w:val="NoSpacing"/>
              <w:jc w:val="center"/>
              <w:rPr>
                <w:lang w:val="sr-Cyrl-RS" w:eastAsia="sr-Latn-RS"/>
              </w:rPr>
            </w:pPr>
            <w:r>
              <w:rPr>
                <w:lang w:val="sr-Cyrl-RS" w:eastAsia="sr-Latn-RS"/>
              </w:rPr>
              <w:t>м</w:t>
            </w:r>
            <w:r w:rsidR="00577A0E" w:rsidRPr="00D82219">
              <w:rPr>
                <w:lang w:val="sr-Cyrl-RS" w:eastAsia="sr-Latn-RS"/>
              </w:rPr>
              <w:t>акс</w:t>
            </w:r>
            <w:r>
              <w:rPr>
                <w:lang w:val="sr-Cyrl-RS" w:eastAsia="sr-Latn-RS"/>
              </w:rPr>
              <w:t>.</w:t>
            </w:r>
            <w:r w:rsidR="00577A0E" w:rsidRPr="00D82219">
              <w:rPr>
                <w:lang w:val="sr-Cyrl-RS" w:eastAsia="sr-Latn-RS"/>
              </w:rPr>
              <w:t xml:space="preserve"> висина венца објекта је 16,0m.</w:t>
            </w:r>
          </w:p>
          <w:p w14:paraId="405D80F3" w14:textId="2DA1F6E6" w:rsidR="00577A0E" w:rsidRPr="00D82219" w:rsidRDefault="00D54BDC" w:rsidP="002E7DF5">
            <w:pPr>
              <w:pStyle w:val="NoSpacing"/>
              <w:jc w:val="center"/>
              <w:rPr>
                <w:lang w:val="sr-Cyrl-RS" w:eastAsia="sr-Latn-RS"/>
              </w:rPr>
            </w:pPr>
            <w:r>
              <w:rPr>
                <w:lang w:val="sr-Cyrl-RS" w:eastAsia="sr-Latn-RS"/>
              </w:rPr>
              <w:t>мин.</w:t>
            </w:r>
            <w:r w:rsidR="00577A0E" w:rsidRPr="00D82219">
              <w:rPr>
                <w:lang w:val="sr-Cyrl-RS" w:eastAsia="sr-Latn-RS"/>
              </w:rPr>
              <w:t xml:space="preserve"> површина грађевинске парцеле износи 2.000 m</w:t>
            </w:r>
            <w:r w:rsidRPr="00D54BDC">
              <w:rPr>
                <w:vertAlign w:val="superscript"/>
                <w:lang w:val="sr-Cyrl-RS" w:eastAsia="sr-Latn-RS"/>
              </w:rPr>
              <w:t>2</w:t>
            </w:r>
            <w:r w:rsidR="00577A0E" w:rsidRPr="00D82219">
              <w:rPr>
                <w:lang w:val="sr-Cyrl-RS" w:eastAsia="sr-Latn-RS"/>
              </w:rPr>
              <w:t>.</w:t>
            </w:r>
          </w:p>
          <w:p w14:paraId="499BDECC" w14:textId="1B885D23" w:rsidR="00577A0E" w:rsidRPr="00D82219" w:rsidRDefault="00D54BDC" w:rsidP="002E7DF5">
            <w:pPr>
              <w:pStyle w:val="NoSpacing"/>
              <w:jc w:val="center"/>
              <w:rPr>
                <w:lang w:val="sr-Cyrl-RS" w:eastAsia="sr-Latn-RS"/>
              </w:rPr>
            </w:pPr>
            <w:r>
              <w:rPr>
                <w:lang w:val="sr-Cyrl-RS" w:eastAsia="sr-Latn-RS"/>
              </w:rPr>
              <w:t>м</w:t>
            </w:r>
            <w:r w:rsidR="00577A0E" w:rsidRPr="00D82219">
              <w:rPr>
                <w:lang w:val="sr-Cyrl-RS" w:eastAsia="sr-Latn-RS"/>
              </w:rPr>
              <w:t>ин</w:t>
            </w:r>
            <w:r>
              <w:rPr>
                <w:lang w:val="sr-Cyrl-RS" w:eastAsia="sr-Latn-RS"/>
              </w:rPr>
              <w:t>.</w:t>
            </w:r>
            <w:r w:rsidR="00577A0E" w:rsidRPr="00D82219">
              <w:rPr>
                <w:lang w:val="sr-Cyrl-RS" w:eastAsia="sr-Latn-RS"/>
              </w:rPr>
              <w:t xml:space="preserve"> проценат слободних и зелених површина на грађевинској парцели је 40%.</w:t>
            </w:r>
          </w:p>
        </w:tc>
      </w:tr>
      <w:tr w:rsidR="00577A0E" w:rsidRPr="00D82219" w14:paraId="3877D6AF" w14:textId="77777777" w:rsidTr="002E7DF5">
        <w:tc>
          <w:tcPr>
            <w:tcW w:w="2525" w:type="dxa"/>
            <w:vAlign w:val="center"/>
          </w:tcPr>
          <w:p w14:paraId="6F50C438" w14:textId="4D56665C" w:rsidR="00B3016A" w:rsidRPr="00D54BDC" w:rsidRDefault="003E2A4B" w:rsidP="002E7DF5">
            <w:pPr>
              <w:pStyle w:val="NoSpacing"/>
              <w:jc w:val="center"/>
              <w:rPr>
                <w:b/>
                <w:bCs/>
                <w:lang w:val="sr-Cyrl-RS" w:eastAsia="sr-Latn-RS"/>
              </w:rPr>
            </w:pPr>
            <w:r w:rsidRPr="00D54BDC">
              <w:rPr>
                <w:b/>
                <w:bCs/>
                <w:lang w:val="sr-Cyrl-RS" w:eastAsia="sr-Latn-RS"/>
              </w:rPr>
              <w:t>План генералне регулације за насеље Угриновци, Градска општина Земун (Сл. лист Града Београда бр. 38/16);</w:t>
            </w:r>
          </w:p>
        </w:tc>
        <w:tc>
          <w:tcPr>
            <w:tcW w:w="3060" w:type="dxa"/>
            <w:vAlign w:val="center"/>
          </w:tcPr>
          <w:p w14:paraId="6E1741A3" w14:textId="77777777" w:rsidR="00577A0E" w:rsidRPr="00D82219" w:rsidRDefault="00577A0E" w:rsidP="002E7DF5">
            <w:pPr>
              <w:pStyle w:val="NoSpacing"/>
              <w:jc w:val="center"/>
              <w:rPr>
                <w:lang w:val="sr-Cyrl-RS" w:eastAsia="sr-Latn-RS"/>
              </w:rPr>
            </w:pPr>
            <w:r w:rsidRPr="00D82219">
              <w:rPr>
                <w:lang w:val="sr-Cyrl-RS" w:eastAsia="sr-Latn-RS"/>
              </w:rPr>
              <w:t>привредни или комерцијални садржаји</w:t>
            </w:r>
          </w:p>
          <w:p w14:paraId="088484C5" w14:textId="10E2F8F1" w:rsidR="00B3016A" w:rsidRPr="00D82219" w:rsidRDefault="00577A0E" w:rsidP="002E7DF5">
            <w:pPr>
              <w:pStyle w:val="NoSpacing"/>
              <w:jc w:val="center"/>
              <w:rPr>
                <w:lang w:val="sr-Cyrl-RS" w:eastAsia="sr-Latn-RS"/>
              </w:rPr>
            </w:pPr>
            <w:r w:rsidRPr="00D82219">
              <w:rPr>
                <w:lang w:val="sr-Cyrl-RS" w:eastAsia="sr-Latn-RS"/>
              </w:rPr>
              <w:t>са учешћем појединачне намене до 100% на грађевинској парцели</w:t>
            </w:r>
          </w:p>
        </w:tc>
        <w:tc>
          <w:tcPr>
            <w:tcW w:w="3264" w:type="dxa"/>
            <w:vAlign w:val="center"/>
          </w:tcPr>
          <w:p w14:paraId="1B92F94E" w14:textId="01793181" w:rsidR="00577A0E" w:rsidRPr="00D82219" w:rsidRDefault="00D54BDC" w:rsidP="002E7DF5">
            <w:pPr>
              <w:pStyle w:val="NoSpacing"/>
              <w:jc w:val="center"/>
              <w:rPr>
                <w:lang w:val="sr-Cyrl-RS" w:eastAsia="sr-Latn-RS"/>
              </w:rPr>
            </w:pPr>
            <w:r>
              <w:rPr>
                <w:lang w:val="sr-Cyrl-RS" w:eastAsia="sr-Latn-RS"/>
              </w:rPr>
              <w:t>мин. п</w:t>
            </w:r>
            <w:r w:rsidR="00577A0E" w:rsidRPr="00D82219">
              <w:rPr>
                <w:lang w:val="sr-Cyrl-RS" w:eastAsia="sr-Latn-RS"/>
              </w:rPr>
              <w:t>овршина грађевинске парцеле је 1000 m</w:t>
            </w:r>
            <w:r w:rsidRPr="00D54BDC">
              <w:rPr>
                <w:vertAlign w:val="superscript"/>
                <w:lang w:val="sr-Cyrl-RS" w:eastAsia="sr-Latn-RS"/>
              </w:rPr>
              <w:t>2</w:t>
            </w:r>
            <w:r w:rsidR="00577A0E" w:rsidRPr="00D82219">
              <w:rPr>
                <w:lang w:val="sr-Cyrl-RS" w:eastAsia="sr-Latn-RS"/>
              </w:rPr>
              <w:t>.</w:t>
            </w:r>
          </w:p>
          <w:p w14:paraId="00285E6C" w14:textId="03DFFD47" w:rsidR="00577A0E" w:rsidRPr="00D82219" w:rsidRDefault="00577A0E" w:rsidP="002E7DF5">
            <w:pPr>
              <w:pStyle w:val="NoSpacing"/>
              <w:jc w:val="center"/>
              <w:rPr>
                <w:lang w:val="sr-Cyrl-RS" w:eastAsia="sr-Latn-RS"/>
              </w:rPr>
            </w:pPr>
            <w:r w:rsidRPr="00D82219">
              <w:rPr>
                <w:lang w:val="sr-Cyrl-RS" w:eastAsia="sr-Latn-RS"/>
              </w:rPr>
              <w:t>мин</w:t>
            </w:r>
            <w:r w:rsidR="00D54BDC">
              <w:rPr>
                <w:lang w:val="sr-Cyrl-RS" w:eastAsia="sr-Latn-RS"/>
              </w:rPr>
              <w:t>.</w:t>
            </w:r>
            <w:r w:rsidRPr="00D82219">
              <w:rPr>
                <w:lang w:val="sr-Cyrl-RS" w:eastAsia="sr-Latn-RS"/>
              </w:rPr>
              <w:t xml:space="preserve"> ширина фронта према јавној саобраћајној површини је 20 m.</w:t>
            </w:r>
          </w:p>
          <w:p w14:paraId="70AC2C0F" w14:textId="2BE3E89E" w:rsidR="00B3016A" w:rsidRPr="00D82219" w:rsidRDefault="00D54BDC" w:rsidP="002E7DF5">
            <w:pPr>
              <w:pStyle w:val="NoSpacing"/>
              <w:jc w:val="center"/>
              <w:rPr>
                <w:lang w:val="sr-Cyrl-RS" w:eastAsia="sr-Latn-RS"/>
              </w:rPr>
            </w:pPr>
            <w:r>
              <w:rPr>
                <w:lang w:val="sr-Cyrl-RS" w:eastAsia="sr-Latn-RS"/>
              </w:rPr>
              <w:t>макс.</w:t>
            </w:r>
            <w:r w:rsidR="00577A0E" w:rsidRPr="00D82219">
              <w:rPr>
                <w:lang w:val="sr-Cyrl-RS" w:eastAsia="sr-Latn-RS"/>
              </w:rPr>
              <w:t xml:space="preserve"> индекс изграђености („И”) је 0.6</w:t>
            </w:r>
          </w:p>
          <w:p w14:paraId="7ABCE1EF" w14:textId="6C84ABFC" w:rsidR="00577A0E" w:rsidRPr="00D82219" w:rsidRDefault="00D54BDC" w:rsidP="002E7DF5">
            <w:pPr>
              <w:pStyle w:val="NoSpacing"/>
              <w:jc w:val="center"/>
              <w:rPr>
                <w:lang w:val="sr-Cyrl-RS" w:eastAsia="sr-Latn-RS"/>
              </w:rPr>
            </w:pPr>
            <w:r>
              <w:rPr>
                <w:lang w:val="sr-Cyrl-RS" w:eastAsia="sr-Latn-RS"/>
              </w:rPr>
              <w:t xml:space="preserve">макс. </w:t>
            </w:r>
            <w:r w:rsidR="00577A0E" w:rsidRPr="00D82219">
              <w:rPr>
                <w:lang w:val="sr-Cyrl-RS" w:eastAsia="sr-Latn-RS"/>
              </w:rPr>
              <w:t>висина за објекте је 18m</w:t>
            </w:r>
          </w:p>
          <w:p w14:paraId="48E2A133" w14:textId="77EBF481" w:rsidR="00577A0E" w:rsidRPr="00D82219" w:rsidRDefault="00577A0E" w:rsidP="002E7DF5">
            <w:pPr>
              <w:pStyle w:val="NoSpacing"/>
              <w:jc w:val="center"/>
              <w:rPr>
                <w:lang w:val="sr-Cyrl-RS" w:eastAsia="sr-Latn-RS"/>
              </w:rPr>
            </w:pPr>
            <w:r w:rsidRPr="00D82219">
              <w:rPr>
                <w:lang w:val="sr-Cyrl-RS" w:eastAsia="sr-Latn-RS"/>
              </w:rPr>
              <w:t>за објекте који немају корисну БРГП макс</w:t>
            </w:r>
            <w:r w:rsidR="00D54BDC">
              <w:rPr>
                <w:lang w:val="sr-Cyrl-RS" w:eastAsia="sr-Latn-RS"/>
              </w:rPr>
              <w:t>.</w:t>
            </w:r>
            <w:r w:rsidRPr="00D82219">
              <w:rPr>
                <w:lang w:val="sr-Cyrl-RS" w:eastAsia="sr-Latn-RS"/>
              </w:rPr>
              <w:t xml:space="preserve"> дозвољена висина се одређује према технолошким потребама</w:t>
            </w:r>
          </w:p>
          <w:p w14:paraId="360626D6" w14:textId="77777777" w:rsidR="00D82219" w:rsidRDefault="00D82219" w:rsidP="002E7DF5">
            <w:pPr>
              <w:pStyle w:val="NoSpacing"/>
              <w:jc w:val="center"/>
              <w:rPr>
                <w:lang w:val="sr-Cyrl-RS" w:eastAsia="sr-Latn-RS"/>
              </w:rPr>
            </w:pPr>
            <w:r w:rsidRPr="00D82219">
              <w:rPr>
                <w:lang w:val="sr-Cyrl-RS" w:eastAsia="sr-Latn-RS"/>
              </w:rPr>
              <w:t>мин</w:t>
            </w:r>
            <w:r w:rsidR="00D54BDC">
              <w:rPr>
                <w:lang w:val="sr-Cyrl-RS" w:eastAsia="sr-Latn-RS"/>
              </w:rPr>
              <w:t>.</w:t>
            </w:r>
            <w:r w:rsidRPr="00D82219">
              <w:rPr>
                <w:lang w:val="sr-Cyrl-RS" w:eastAsia="sr-Latn-RS"/>
              </w:rPr>
              <w:t xml:space="preserve"> под зеленим површинама за комплексе 1000 m</w:t>
            </w:r>
            <w:r w:rsidRPr="00D54BDC">
              <w:rPr>
                <w:vertAlign w:val="superscript"/>
                <w:lang w:val="sr-Cyrl-RS" w:eastAsia="sr-Latn-RS"/>
              </w:rPr>
              <w:t xml:space="preserve">2 </w:t>
            </w:r>
            <w:r w:rsidRPr="00D82219">
              <w:rPr>
                <w:lang w:val="sr-Cyrl-RS" w:eastAsia="sr-Latn-RS"/>
              </w:rPr>
              <w:t>до 10 000 m</w:t>
            </w:r>
            <w:r w:rsidRPr="00D54BDC">
              <w:rPr>
                <w:vertAlign w:val="superscript"/>
                <w:lang w:val="sr-Cyrl-RS" w:eastAsia="sr-Latn-RS"/>
              </w:rPr>
              <w:t>2</w:t>
            </w:r>
            <w:r w:rsidRPr="00D82219">
              <w:rPr>
                <w:lang w:val="sr-Cyrl-RS" w:eastAsia="sr-Latn-RS"/>
              </w:rPr>
              <w:t xml:space="preserve"> зеленило 30%; преко 5 ha – 30%, за комплексе 1-5 ha – 25%,</w:t>
            </w:r>
          </w:p>
          <w:p w14:paraId="12E363C9" w14:textId="5D6C42E5" w:rsidR="004D3EA7" w:rsidRPr="00D82219" w:rsidRDefault="004D3EA7" w:rsidP="002E7DF5">
            <w:pPr>
              <w:pStyle w:val="NoSpacing"/>
              <w:jc w:val="center"/>
              <w:rPr>
                <w:lang w:val="sr-Cyrl-RS" w:eastAsia="sr-Latn-RS"/>
              </w:rPr>
            </w:pPr>
          </w:p>
        </w:tc>
      </w:tr>
      <w:tr w:rsidR="00577A0E" w:rsidRPr="00D82219" w14:paraId="2438C84B" w14:textId="77777777" w:rsidTr="00791B5F">
        <w:tc>
          <w:tcPr>
            <w:tcW w:w="2525" w:type="dxa"/>
            <w:vAlign w:val="center"/>
          </w:tcPr>
          <w:p w14:paraId="6873C80C" w14:textId="37FC7755" w:rsidR="00B3016A" w:rsidRPr="00D54BDC" w:rsidRDefault="003E2A4B" w:rsidP="002E7DF5">
            <w:pPr>
              <w:pStyle w:val="NoSpacing"/>
              <w:jc w:val="center"/>
              <w:rPr>
                <w:b/>
                <w:bCs/>
                <w:lang w:val="sr-Cyrl-RS" w:eastAsia="sr-Latn-RS"/>
              </w:rPr>
            </w:pPr>
            <w:r w:rsidRPr="00D54BDC">
              <w:rPr>
                <w:b/>
                <w:bCs/>
                <w:lang w:val="sr-Cyrl-RS" w:eastAsia="sr-Latn-RS"/>
              </w:rPr>
              <w:lastRenderedPageBreak/>
              <w:t>План детаљне регулације комплекса бензинских станица са пратећим садржајима на оријентационој стационажи km 557+634 до km 560+212 инфраструктурног коридора ауто-пута Е-70 граница Хрватске - Београд (Добановци) општина Земун и Сурчин („Сл. Лист Града Београда“, бр. 57/16 и 109/18);</w:t>
            </w:r>
          </w:p>
        </w:tc>
        <w:tc>
          <w:tcPr>
            <w:tcW w:w="3060" w:type="dxa"/>
            <w:vAlign w:val="center"/>
          </w:tcPr>
          <w:p w14:paraId="2A34E21B" w14:textId="4C5341BA" w:rsidR="00B3016A" w:rsidRPr="00D82219" w:rsidRDefault="00D82219" w:rsidP="002E7DF5">
            <w:pPr>
              <w:pStyle w:val="NoSpacing"/>
              <w:jc w:val="center"/>
              <w:rPr>
                <w:lang w:val="sr-Cyrl-RS" w:eastAsia="sr-Latn-RS"/>
              </w:rPr>
            </w:pPr>
            <w:r w:rsidRPr="00D82219">
              <w:rPr>
                <w:lang w:val="sr-Cyrl-RS" w:eastAsia="sr-Latn-RS"/>
              </w:rPr>
              <w:t>Услужни центар</w:t>
            </w:r>
          </w:p>
          <w:p w14:paraId="45DB4933" w14:textId="62FB1B37" w:rsidR="00D82219" w:rsidRPr="00D82219" w:rsidRDefault="00D54BDC" w:rsidP="002E7DF5">
            <w:pPr>
              <w:pStyle w:val="NoSpacing"/>
              <w:jc w:val="center"/>
              <w:rPr>
                <w:lang w:val="sr-Cyrl-RS" w:eastAsia="sr-Latn-RS"/>
              </w:rPr>
            </w:pPr>
            <w:r>
              <w:rPr>
                <w:lang w:val="sr-Cyrl-RS" w:eastAsia="sr-Latn-RS"/>
              </w:rPr>
              <w:t>обавезни</w:t>
            </w:r>
            <w:r w:rsidR="00D82219" w:rsidRPr="00D82219">
              <w:rPr>
                <w:lang w:val="sr-Cyrl-RS" w:eastAsia="sr-Latn-RS"/>
              </w:rPr>
              <w:t xml:space="preserve"> садржаји су : зелено острво, улазна и излазна коловозна трака, паркинг за аутобусе, путничка и теретна возила, јавна чесма, јавни мокри чвор, информативно - технички пункт, место за седење, одмор и рекреацију, станица за снадбевањем горивом са продавницом,</w:t>
            </w:r>
          </w:p>
          <w:p w14:paraId="3CCE5159" w14:textId="17653941" w:rsidR="00D82219" w:rsidRPr="00D82219" w:rsidRDefault="00D54BDC" w:rsidP="002E7DF5">
            <w:pPr>
              <w:pStyle w:val="NoSpacing"/>
              <w:jc w:val="center"/>
              <w:rPr>
                <w:lang w:val="sr-Cyrl-RS" w:eastAsia="sr-Latn-RS"/>
              </w:rPr>
            </w:pPr>
            <w:r>
              <w:rPr>
                <w:lang w:val="sr-Cyrl-RS" w:eastAsia="sr-Latn-RS"/>
              </w:rPr>
              <w:t>м</w:t>
            </w:r>
            <w:r w:rsidR="00D82219" w:rsidRPr="00D82219">
              <w:rPr>
                <w:lang w:val="sr-Cyrl-RS" w:eastAsia="sr-Latn-RS"/>
              </w:rPr>
              <w:t>огући садржаји су: мотел, сервиси за поправку возила, маркети, специјализоване продавнице мањи тржни центри, спортско-рекреативни и одморишно забавни садржаји.</w:t>
            </w:r>
          </w:p>
        </w:tc>
        <w:tc>
          <w:tcPr>
            <w:tcW w:w="3264" w:type="dxa"/>
            <w:vAlign w:val="center"/>
          </w:tcPr>
          <w:p w14:paraId="3A9BE2B0" w14:textId="77777777" w:rsidR="00791B5F" w:rsidRDefault="00791B5F" w:rsidP="00791B5F">
            <w:pPr>
              <w:pStyle w:val="NoSpacing"/>
              <w:jc w:val="center"/>
              <w:rPr>
                <w:lang w:val="sr-Cyrl-RS" w:eastAsia="sr-Latn-RS"/>
              </w:rPr>
            </w:pPr>
          </w:p>
          <w:p w14:paraId="03300A31" w14:textId="77777777" w:rsidR="00791B5F" w:rsidRDefault="00791B5F" w:rsidP="00791B5F">
            <w:pPr>
              <w:pStyle w:val="NoSpacing"/>
              <w:jc w:val="center"/>
              <w:rPr>
                <w:lang w:val="sr-Cyrl-RS" w:eastAsia="sr-Latn-RS"/>
              </w:rPr>
            </w:pPr>
          </w:p>
          <w:p w14:paraId="7ECB5C06" w14:textId="0954543B" w:rsidR="00B3016A" w:rsidRPr="00D82219" w:rsidRDefault="00D54BDC" w:rsidP="00791B5F">
            <w:pPr>
              <w:pStyle w:val="NoSpacing"/>
              <w:jc w:val="center"/>
              <w:rPr>
                <w:lang w:val="sr-Cyrl-RS" w:eastAsia="sr-Latn-RS"/>
              </w:rPr>
            </w:pPr>
            <w:r>
              <w:rPr>
                <w:lang w:val="sr-Cyrl-RS" w:eastAsia="sr-Latn-RS"/>
              </w:rPr>
              <w:t>макс</w:t>
            </w:r>
            <w:r w:rsidR="00D82219" w:rsidRPr="00D82219">
              <w:rPr>
                <w:lang w:val="sr-Cyrl-RS" w:eastAsia="sr-Latn-RS"/>
              </w:rPr>
              <w:t>.индекс изграђености 0.1.</w:t>
            </w:r>
          </w:p>
          <w:p w14:paraId="43236298" w14:textId="7281D2BD" w:rsidR="00D82219" w:rsidRPr="00D82219" w:rsidRDefault="00D54BDC" w:rsidP="00791B5F">
            <w:pPr>
              <w:pStyle w:val="NoSpacing"/>
              <w:jc w:val="center"/>
              <w:rPr>
                <w:lang w:val="sr-Cyrl-RS" w:eastAsia="sr-Latn-RS"/>
              </w:rPr>
            </w:pPr>
            <w:r>
              <w:rPr>
                <w:lang w:val="sr-Cyrl-RS" w:eastAsia="sr-Latn-RS"/>
              </w:rPr>
              <w:t>макс</w:t>
            </w:r>
            <w:r w:rsidR="00D82219" w:rsidRPr="00D82219">
              <w:rPr>
                <w:lang w:val="sr-Cyrl-RS" w:eastAsia="sr-Latn-RS"/>
              </w:rPr>
              <w:t>.спратност мотела  је П+2, макс</w:t>
            </w:r>
            <w:r>
              <w:rPr>
                <w:lang w:val="sr-Cyrl-RS" w:eastAsia="sr-Latn-RS"/>
              </w:rPr>
              <w:t>.</w:t>
            </w:r>
            <w:r w:rsidR="00D82219" w:rsidRPr="00D82219">
              <w:rPr>
                <w:lang w:val="sr-Cyrl-RS" w:eastAsia="sr-Latn-RS"/>
              </w:rPr>
              <w:t xml:space="preserve"> спратност осталих објеката П+1</w:t>
            </w:r>
          </w:p>
          <w:p w14:paraId="047C00D6" w14:textId="1D4F252F" w:rsidR="00D82219" w:rsidRPr="00D82219" w:rsidRDefault="00D82219" w:rsidP="00791B5F">
            <w:pPr>
              <w:pStyle w:val="NoSpacing"/>
              <w:jc w:val="center"/>
              <w:rPr>
                <w:lang w:val="sr-Cyrl-RS" w:eastAsia="sr-Latn-RS"/>
              </w:rPr>
            </w:pPr>
            <w:r w:rsidRPr="00D82219">
              <w:rPr>
                <w:lang w:val="sr-Cyrl-RS" w:eastAsia="sr-Latn-RS"/>
              </w:rPr>
              <w:t>Обезбедити минимално 40% од укупне површине комплекса за зелене површине</w:t>
            </w:r>
          </w:p>
        </w:tc>
      </w:tr>
    </w:tbl>
    <w:p w14:paraId="3168A1B7" w14:textId="5E68184F" w:rsidR="002E7DF5" w:rsidRDefault="002E7DF5" w:rsidP="00B3016A">
      <w:pPr>
        <w:spacing w:line="240" w:lineRule="auto"/>
        <w:rPr>
          <w:color w:val="auto"/>
          <w:kern w:val="0"/>
          <w:lang w:eastAsia="sr-Latn-RS"/>
          <w14:ligatures w14:val="none"/>
        </w:rPr>
      </w:pPr>
    </w:p>
    <w:p w14:paraId="5A798336" w14:textId="77777777" w:rsidR="002E7DF5" w:rsidRDefault="002E7DF5">
      <w:pPr>
        <w:spacing w:after="0" w:afterAutospacing="0"/>
        <w:jc w:val="right"/>
        <w:rPr>
          <w:color w:val="auto"/>
          <w:kern w:val="0"/>
          <w:lang w:eastAsia="sr-Latn-RS"/>
          <w14:ligatures w14:val="none"/>
        </w:rPr>
      </w:pPr>
      <w:r>
        <w:rPr>
          <w:color w:val="auto"/>
          <w:kern w:val="0"/>
          <w:lang w:eastAsia="sr-Latn-RS"/>
          <w14:ligatures w14:val="none"/>
        </w:rPr>
        <w:br w:type="page"/>
      </w:r>
    </w:p>
    <w:p w14:paraId="33D30193" w14:textId="1347E154" w:rsidR="00DA3B7A" w:rsidRDefault="00C7396F" w:rsidP="005639CE">
      <w:pPr>
        <w:pStyle w:val="Heading3"/>
        <w:numPr>
          <w:ilvl w:val="2"/>
          <w:numId w:val="10"/>
        </w:numPr>
        <w:rPr>
          <w:b w:val="0"/>
          <w:bCs/>
        </w:rPr>
      </w:pPr>
      <w:bookmarkStart w:id="50" w:name="_Toc185428154"/>
      <w:r w:rsidRPr="00C7396F">
        <w:rPr>
          <w:b w:val="0"/>
          <w:bCs/>
          <w:lang w:val="sr-Latn-RS"/>
        </w:rPr>
        <w:lastRenderedPageBreak/>
        <w:t xml:space="preserve">ПРИВРЕДНЕ </w:t>
      </w:r>
      <w:r w:rsidR="001A1E59">
        <w:rPr>
          <w:b w:val="0"/>
          <w:bCs/>
        </w:rPr>
        <w:t>ЗОНЕ</w:t>
      </w:r>
      <w:r w:rsidRPr="00C7396F">
        <w:rPr>
          <w:b w:val="0"/>
          <w:bCs/>
        </w:rPr>
        <w:t xml:space="preserve"> (</w:t>
      </w:r>
      <w:r w:rsidR="00D72DCF">
        <w:rPr>
          <w:b w:val="0"/>
          <w:bCs/>
        </w:rPr>
        <w:t xml:space="preserve">блокови </w:t>
      </w:r>
      <w:r w:rsidRPr="00C7396F">
        <w:rPr>
          <w:b w:val="0"/>
          <w:bCs/>
        </w:rPr>
        <w:t>Б1, Б2, Б3 И Б4)</w:t>
      </w:r>
      <w:bookmarkEnd w:id="50"/>
    </w:p>
    <w:p w14:paraId="1D0E1943" w14:textId="31E962C4" w:rsidR="004D3EA7" w:rsidRDefault="004D3EA7" w:rsidP="004D3EA7">
      <w:r>
        <w:t>Привредне зоне су веће локације намењене разноврсним привредним активностима у оквиру којих се могу формирати индустријске зоне, производни и грађевински погони, складишта, робно-транспортни центри и друге сличне делатности. Производни погони у оквиру привредних зона међусобно могу</w:t>
      </w:r>
      <w:r w:rsidR="00C6715D">
        <w:t>,</w:t>
      </w:r>
      <w:r>
        <w:t xml:space="preserve"> али и не морају бити технолошки повезани.</w:t>
      </w:r>
    </w:p>
    <w:p w14:paraId="74243BB4" w14:textId="40EBCE8C" w:rsidR="004D3EA7" w:rsidRPr="004D3EA7" w:rsidRDefault="004D3EA7" w:rsidP="004D3EA7">
      <w:r>
        <w:t>Намене које се могу јавити у оквиру привредних локација поред наведених делатности су и погони и базе грађевинских предузећа, складишта робе, грађевинског материјала, складишта течних и чврстих горива, робни терминали и робно-транспортни центри, велики комплекси трговине, посебне врсте тржних и услужних центара, слободне зоне и сл., са наглашеним обимним саобраћајем, великом посетом, знатнијим оптерећењем и сл.</w:t>
      </w:r>
    </w:p>
    <w:tbl>
      <w:tblPr>
        <w:tblStyle w:val="TableGrid"/>
        <w:tblW w:w="0" w:type="auto"/>
        <w:tblInd w:w="0" w:type="dxa"/>
        <w:tblLook w:val="04A0" w:firstRow="1" w:lastRow="0" w:firstColumn="1" w:lastColumn="0" w:noHBand="0" w:noVBand="1"/>
      </w:tblPr>
      <w:tblGrid>
        <w:gridCol w:w="2625"/>
        <w:gridCol w:w="6394"/>
      </w:tblGrid>
      <w:tr w:rsidR="00CF6836" w14:paraId="2AA0655B" w14:textId="77777777" w:rsidTr="006E093F">
        <w:tc>
          <w:tcPr>
            <w:tcW w:w="2625" w:type="dxa"/>
          </w:tcPr>
          <w:p w14:paraId="54CCDA26" w14:textId="1BA34B74" w:rsidR="00CF6836" w:rsidRPr="00CF6836" w:rsidRDefault="00CF6836" w:rsidP="00055083">
            <w:pPr>
              <w:pStyle w:val="NoSpacing"/>
              <w:jc w:val="left"/>
            </w:pPr>
            <w:r>
              <w:t xml:space="preserve">Основна намена површина </w:t>
            </w:r>
          </w:p>
        </w:tc>
        <w:tc>
          <w:tcPr>
            <w:tcW w:w="6394" w:type="dxa"/>
          </w:tcPr>
          <w:p w14:paraId="51D9C67C" w14:textId="2EA351D8" w:rsidR="00CF6836" w:rsidRPr="0050657C" w:rsidRDefault="0050657C" w:rsidP="00D72DCF">
            <w:pPr>
              <w:pStyle w:val="NoSpacing"/>
              <w:numPr>
                <w:ilvl w:val="0"/>
                <w:numId w:val="6"/>
              </w:numPr>
              <w:ind w:left="340" w:hanging="270"/>
              <w:rPr>
                <w:lang w:val="sr-Cyrl-RS"/>
              </w:rPr>
            </w:pPr>
            <w:r>
              <w:t>Привредне делатности</w:t>
            </w:r>
          </w:p>
        </w:tc>
      </w:tr>
      <w:tr w:rsidR="00CF6836" w14:paraId="1BA8CAF3" w14:textId="77777777" w:rsidTr="006E093F">
        <w:tc>
          <w:tcPr>
            <w:tcW w:w="2625" w:type="dxa"/>
          </w:tcPr>
          <w:p w14:paraId="665D1385" w14:textId="45E484F6" w:rsidR="00CF6836" w:rsidRPr="00CF6836" w:rsidRDefault="00CF6836" w:rsidP="0050657C">
            <w:pPr>
              <w:pStyle w:val="NoSpacing"/>
            </w:pPr>
            <w:r>
              <w:t xml:space="preserve">Компатибилне намене </w:t>
            </w:r>
          </w:p>
        </w:tc>
        <w:tc>
          <w:tcPr>
            <w:tcW w:w="6394" w:type="dxa"/>
          </w:tcPr>
          <w:p w14:paraId="76F14803" w14:textId="59C5FA5F" w:rsidR="00CF6836" w:rsidRPr="006E093F" w:rsidRDefault="006E093F" w:rsidP="00D72DCF">
            <w:pPr>
              <w:pStyle w:val="NoSpacing"/>
              <w:numPr>
                <w:ilvl w:val="0"/>
                <w:numId w:val="6"/>
              </w:numPr>
              <w:ind w:left="340" w:hanging="270"/>
              <w:rPr>
                <w:lang w:val="sr-Cyrl-RS"/>
              </w:rPr>
            </w:pPr>
            <w:r>
              <w:rPr>
                <w:lang w:val="sr-Cyrl-RS"/>
              </w:rPr>
              <w:t>с</w:t>
            </w:r>
            <w:r w:rsidR="001A1E59" w:rsidRPr="006E093F">
              <w:rPr>
                <w:lang w:val="sr-Cyrl-RS"/>
              </w:rPr>
              <w:t xml:space="preserve">а привредним делатностима компатибилне су </w:t>
            </w:r>
            <w:r w:rsidR="00C6715D" w:rsidRPr="006E093F">
              <w:rPr>
                <w:lang w:val="sr-Cyrl-RS"/>
              </w:rPr>
              <w:t>површине за комерцијалне садржаје, површине за спортске објекте и комплексе, комуналне површине и остале зелене површине</w:t>
            </w:r>
          </w:p>
          <w:p w14:paraId="53FB1909" w14:textId="1D19F784" w:rsidR="00C6715D" w:rsidRPr="006E093F" w:rsidRDefault="00C6715D" w:rsidP="006E093F">
            <w:pPr>
              <w:pStyle w:val="NoSpacing"/>
              <w:numPr>
                <w:ilvl w:val="0"/>
                <w:numId w:val="6"/>
              </w:numPr>
              <w:ind w:left="340" w:hanging="270"/>
              <w:rPr>
                <w:lang w:val="sr-Cyrl-RS"/>
              </w:rPr>
            </w:pPr>
            <w:r w:rsidRPr="006E093F">
              <w:rPr>
                <w:lang w:val="sr-Cyrl-RS"/>
              </w:rPr>
              <w:t>однос основне и компатибилне намене у зони је дефинисан у односу мин. 70% : макс. 30%</w:t>
            </w:r>
          </w:p>
          <w:p w14:paraId="62FC4F99" w14:textId="2CD96992" w:rsidR="00C6715D" w:rsidRPr="006E093F" w:rsidRDefault="00C6715D" w:rsidP="006E093F">
            <w:pPr>
              <w:pStyle w:val="NoSpacing"/>
              <w:numPr>
                <w:ilvl w:val="0"/>
                <w:numId w:val="6"/>
              </w:numPr>
              <w:ind w:left="340" w:hanging="270"/>
              <w:rPr>
                <w:lang w:val="sr-Cyrl-RS"/>
              </w:rPr>
            </w:pPr>
            <w:r w:rsidRPr="006E093F">
              <w:rPr>
                <w:lang w:val="sr-Cyrl-RS"/>
              </w:rPr>
              <w:t>на појединачним грађевинским парцелама у оквиру ове зоне, компатибилна намена може бити доминантна или једина</w:t>
            </w:r>
          </w:p>
          <w:p w14:paraId="1BC2CFC0" w14:textId="0AF13A79" w:rsidR="004A2647" w:rsidRPr="006E093F" w:rsidRDefault="00C6715D" w:rsidP="006E093F">
            <w:pPr>
              <w:pStyle w:val="NoSpacing"/>
              <w:numPr>
                <w:ilvl w:val="0"/>
                <w:numId w:val="6"/>
              </w:numPr>
              <w:ind w:left="340" w:hanging="270"/>
              <w:rPr>
                <w:lang w:val="sr-Cyrl-RS"/>
              </w:rPr>
            </w:pPr>
            <w:r w:rsidRPr="006E093F">
              <w:rPr>
                <w:lang w:val="sr-Cyrl-RS"/>
              </w:rPr>
              <w:t>општа правила и параметри за све намене у зони су исти</w:t>
            </w:r>
          </w:p>
        </w:tc>
      </w:tr>
      <w:tr w:rsidR="00CF6836" w14:paraId="1B0C5BDF" w14:textId="77777777" w:rsidTr="006E093F">
        <w:tc>
          <w:tcPr>
            <w:tcW w:w="2625" w:type="dxa"/>
          </w:tcPr>
          <w:p w14:paraId="357E89B8" w14:textId="329B9168" w:rsidR="00CF6836" w:rsidRPr="00CF6836" w:rsidRDefault="00CF6836" w:rsidP="00055083">
            <w:pPr>
              <w:pStyle w:val="NoSpacing"/>
              <w:jc w:val="left"/>
            </w:pPr>
            <w:r>
              <w:t xml:space="preserve">Индекс заузетости парцеле </w:t>
            </w:r>
          </w:p>
        </w:tc>
        <w:tc>
          <w:tcPr>
            <w:tcW w:w="6394" w:type="dxa"/>
          </w:tcPr>
          <w:p w14:paraId="52762F95" w14:textId="04373CEE" w:rsidR="00CF6836" w:rsidRPr="00CB4FF2" w:rsidRDefault="00CB4FF2" w:rsidP="00D72DCF">
            <w:pPr>
              <w:pStyle w:val="NoSpacing"/>
              <w:numPr>
                <w:ilvl w:val="0"/>
                <w:numId w:val="6"/>
              </w:numPr>
              <w:ind w:left="340" w:hanging="270"/>
              <w:jc w:val="left"/>
              <w:rPr>
                <w:lang w:val="sr-Cyrl-RS"/>
              </w:rPr>
            </w:pPr>
            <w:r>
              <w:rPr>
                <w:lang w:val="sr-Cyrl-RS"/>
              </w:rPr>
              <w:t>макс.</w:t>
            </w:r>
            <w:r w:rsidRPr="00D82219">
              <w:rPr>
                <w:lang w:val="sr-Cyrl-RS"/>
              </w:rPr>
              <w:t xml:space="preserve"> индекс заузетости на парцели је </w:t>
            </w:r>
            <w:r>
              <w:rPr>
                <w:lang w:val="sr-Cyrl-RS"/>
              </w:rPr>
              <w:t>7</w:t>
            </w:r>
            <w:r w:rsidRPr="00D82219">
              <w:rPr>
                <w:lang w:val="sr-Cyrl-RS"/>
              </w:rPr>
              <w:t>0%.</w:t>
            </w:r>
          </w:p>
        </w:tc>
      </w:tr>
      <w:tr w:rsidR="00CF6836" w14:paraId="3C98B93D" w14:textId="77777777" w:rsidTr="006E093F">
        <w:tc>
          <w:tcPr>
            <w:tcW w:w="2625" w:type="dxa"/>
          </w:tcPr>
          <w:p w14:paraId="442D2D56" w14:textId="0E6F4467" w:rsidR="00CF6836" w:rsidRPr="00CF6836" w:rsidRDefault="00CF6836" w:rsidP="0050657C">
            <w:pPr>
              <w:pStyle w:val="NoSpacing"/>
            </w:pPr>
            <w:r>
              <w:t>Висина</w:t>
            </w:r>
            <w:r w:rsidR="006E093F">
              <w:rPr>
                <w:lang w:val="sr-Cyrl-RS"/>
              </w:rPr>
              <w:t xml:space="preserve"> слемена објекта</w:t>
            </w:r>
          </w:p>
        </w:tc>
        <w:tc>
          <w:tcPr>
            <w:tcW w:w="6394" w:type="dxa"/>
          </w:tcPr>
          <w:p w14:paraId="264A7148" w14:textId="77777777" w:rsidR="006E093F" w:rsidRPr="006E093F" w:rsidRDefault="006E093F" w:rsidP="006E093F">
            <w:pPr>
              <w:pStyle w:val="NoSpacing"/>
              <w:numPr>
                <w:ilvl w:val="0"/>
                <w:numId w:val="6"/>
              </w:numPr>
              <w:ind w:left="340" w:hanging="270"/>
              <w:rPr>
                <w:lang w:val="sr-Cyrl-RS"/>
              </w:rPr>
            </w:pPr>
            <w:r w:rsidRPr="006E093F">
              <w:rPr>
                <w:lang w:val="sr-Cyrl-RS"/>
              </w:rPr>
              <w:t>максимална висина слемена за објекте са корисном БРГП је 18.0m, са одговарајућим бројем етажа у односу на намену и технолошке потребе.</w:t>
            </w:r>
          </w:p>
          <w:p w14:paraId="10E8914E" w14:textId="368C5EF6" w:rsidR="006E093F" w:rsidRPr="006E093F" w:rsidRDefault="006E093F" w:rsidP="006E093F">
            <w:pPr>
              <w:pStyle w:val="NoSpacing"/>
              <w:numPr>
                <w:ilvl w:val="0"/>
                <w:numId w:val="6"/>
              </w:numPr>
              <w:ind w:left="340" w:hanging="270"/>
              <w:rPr>
                <w:lang w:val="sr-Cyrl-RS"/>
              </w:rPr>
            </w:pPr>
            <w:r w:rsidRPr="006E093F">
              <w:rPr>
                <w:lang w:val="sr-Cyrl-RS"/>
              </w:rPr>
              <w:t>такође, дозвољава се да за поједине делове објекта (реперне делове, куле, рекламне паное, посебне делове конструкције или техничке инсталације...) максимална висина слемена 24.0 m, али на површини од највише 1/3 од укупне површине под габаритом објеката.</w:t>
            </w:r>
          </w:p>
          <w:p w14:paraId="14312658" w14:textId="068D1CFB" w:rsidR="00CF6836" w:rsidRDefault="006E093F" w:rsidP="006E093F">
            <w:pPr>
              <w:pStyle w:val="NoSpacing"/>
              <w:numPr>
                <w:ilvl w:val="0"/>
                <w:numId w:val="6"/>
              </w:numPr>
              <w:ind w:left="340" w:hanging="270"/>
            </w:pPr>
            <w:r w:rsidRPr="006E093F">
              <w:rPr>
                <w:lang w:val="sr-Cyrl-RS"/>
              </w:rPr>
              <w:t>за објекте који немају корисну БРГП максимална дозвољена висина се одређује према технолошким потребама</w:t>
            </w:r>
          </w:p>
        </w:tc>
      </w:tr>
      <w:tr w:rsidR="00CF6836" w14:paraId="3FC057EA" w14:textId="77777777" w:rsidTr="006E093F">
        <w:tc>
          <w:tcPr>
            <w:tcW w:w="2625" w:type="dxa"/>
          </w:tcPr>
          <w:p w14:paraId="4A0726A3" w14:textId="4E84DE02" w:rsidR="00CF6836" w:rsidRPr="00CF6836" w:rsidRDefault="00CF6836" w:rsidP="0050657C">
            <w:pPr>
              <w:pStyle w:val="NoSpacing"/>
            </w:pPr>
            <w:r>
              <w:t xml:space="preserve">Типологија објеката </w:t>
            </w:r>
          </w:p>
        </w:tc>
        <w:tc>
          <w:tcPr>
            <w:tcW w:w="6394" w:type="dxa"/>
          </w:tcPr>
          <w:p w14:paraId="0F620E04" w14:textId="38CC27C1" w:rsidR="00CF6836" w:rsidRDefault="00CB4FF2" w:rsidP="00D72DCF">
            <w:pPr>
              <w:pStyle w:val="NoSpacing"/>
              <w:numPr>
                <w:ilvl w:val="0"/>
                <w:numId w:val="6"/>
              </w:numPr>
              <w:ind w:left="340" w:hanging="270"/>
            </w:pPr>
            <w:r>
              <w:rPr>
                <w:lang w:val="sr-Cyrl-RS"/>
              </w:rPr>
              <w:t>п</w:t>
            </w:r>
            <w:r w:rsidR="00CF6836" w:rsidRPr="00CF6836">
              <w:t>о типологији објекти привредних делатности су слободностојећи.</w:t>
            </w:r>
          </w:p>
        </w:tc>
      </w:tr>
      <w:tr w:rsidR="00CF6836" w14:paraId="2F910C71" w14:textId="77777777" w:rsidTr="006E093F">
        <w:tc>
          <w:tcPr>
            <w:tcW w:w="2625" w:type="dxa"/>
          </w:tcPr>
          <w:p w14:paraId="50F98925" w14:textId="19B182D9" w:rsidR="00CF6836" w:rsidRDefault="00CF6836" w:rsidP="0050657C">
            <w:pPr>
              <w:pStyle w:val="NoSpacing"/>
            </w:pPr>
            <w:r w:rsidRPr="00CF6836">
              <w:t>Правила за формирање парцеле</w:t>
            </w:r>
          </w:p>
        </w:tc>
        <w:tc>
          <w:tcPr>
            <w:tcW w:w="6394" w:type="dxa"/>
          </w:tcPr>
          <w:p w14:paraId="4EE569D9" w14:textId="789DAAF9" w:rsidR="00CF6836" w:rsidRDefault="00CF6836" w:rsidP="00D72DCF">
            <w:pPr>
              <w:pStyle w:val="NoSpacing"/>
              <w:numPr>
                <w:ilvl w:val="0"/>
                <w:numId w:val="6"/>
              </w:numPr>
              <w:ind w:left="340" w:hanging="270"/>
            </w:pPr>
            <w:r>
              <w:t xml:space="preserve">Минимална површина грађевинске парцеле износи 1.000 m2. </w:t>
            </w:r>
          </w:p>
          <w:p w14:paraId="521A797B" w14:textId="1C9B1FEA" w:rsidR="00CF6836" w:rsidRDefault="00CF6836" w:rsidP="00D72DCF">
            <w:pPr>
              <w:pStyle w:val="NoSpacing"/>
              <w:numPr>
                <w:ilvl w:val="0"/>
                <w:numId w:val="6"/>
              </w:numPr>
              <w:ind w:left="340" w:hanging="270"/>
            </w:pPr>
            <w:r>
              <w:t xml:space="preserve">Грађевинске парцеле морају имати приступ са јавне саобраћајне површине директно или индиректно - преко колског прилаза. </w:t>
            </w:r>
          </w:p>
          <w:p w14:paraId="5CB340BE" w14:textId="7281F243" w:rsidR="00CF6836" w:rsidRDefault="00CF6836" w:rsidP="00D72DCF">
            <w:pPr>
              <w:pStyle w:val="NoSpacing"/>
              <w:numPr>
                <w:ilvl w:val="0"/>
                <w:numId w:val="6"/>
              </w:numPr>
              <w:ind w:left="340" w:hanging="270"/>
            </w:pPr>
            <w:r>
              <w:t xml:space="preserve">Минимална ширина фронта према јавној саобраћајној површини је 15m. </w:t>
            </w:r>
          </w:p>
          <w:p w14:paraId="390197F0" w14:textId="436D1B68" w:rsidR="00CF6836" w:rsidRDefault="00CF6836" w:rsidP="00D72DCF">
            <w:pPr>
              <w:pStyle w:val="NoSpacing"/>
              <w:numPr>
                <w:ilvl w:val="0"/>
                <w:numId w:val="6"/>
              </w:numPr>
              <w:ind w:left="340" w:hanging="270"/>
            </w:pPr>
            <w:r>
              <w:t xml:space="preserve">Уколико грађевинска парцела нема директан приступ на јавну површину (саобраћајницу), обавезно мора имати колски прилаз до саобраћајнице минималне ширине 4,50m (колско-пешачка стаза) - уколико се обезбеђује приступ само једној </w:t>
            </w:r>
            <w:r>
              <w:lastRenderedPageBreak/>
              <w:t xml:space="preserve">грађевинској парцели, или минимум 7,00m - уколико се обезбеђује приступ за више грађевинских парцела. </w:t>
            </w:r>
          </w:p>
          <w:p w14:paraId="100F21D1" w14:textId="7AB81166" w:rsidR="00CF6836" w:rsidRDefault="00CF6836" w:rsidP="00D72DCF">
            <w:pPr>
              <w:pStyle w:val="NoSpacing"/>
              <w:numPr>
                <w:ilvl w:val="0"/>
                <w:numId w:val="6"/>
              </w:numPr>
              <w:ind w:left="340" w:hanging="270"/>
            </w:pPr>
            <w:r>
              <w:t xml:space="preserve">Слеп двосмерни приступ, за више грађевинских парцела, дужине веће од 50 m, мора имати припадајућу окретницу (димензионисану по меродавном возилу). </w:t>
            </w:r>
          </w:p>
        </w:tc>
      </w:tr>
      <w:tr w:rsidR="00CF6836" w14:paraId="16B9BAC9" w14:textId="77777777" w:rsidTr="006E093F">
        <w:tc>
          <w:tcPr>
            <w:tcW w:w="2625" w:type="dxa"/>
          </w:tcPr>
          <w:p w14:paraId="6A9729C2" w14:textId="5C3B78CE" w:rsidR="00CF6836" w:rsidRDefault="00CF6836" w:rsidP="0050657C">
            <w:pPr>
              <w:pStyle w:val="NoSpacing"/>
            </w:pPr>
            <w:r>
              <w:lastRenderedPageBreak/>
              <w:t>Број објеката на парцели</w:t>
            </w:r>
          </w:p>
        </w:tc>
        <w:tc>
          <w:tcPr>
            <w:tcW w:w="6394" w:type="dxa"/>
          </w:tcPr>
          <w:p w14:paraId="3493E03B" w14:textId="3D1CD516" w:rsidR="00CF6836" w:rsidRDefault="00CF6836" w:rsidP="00D72DCF">
            <w:pPr>
              <w:pStyle w:val="NoSpacing"/>
              <w:numPr>
                <w:ilvl w:val="0"/>
                <w:numId w:val="6"/>
              </w:numPr>
              <w:ind w:left="340" w:hanging="270"/>
            </w:pPr>
            <w:r>
              <w:t xml:space="preserve">Дозвољена је изградња већег броја објеката на јединственој парцели. </w:t>
            </w:r>
          </w:p>
          <w:p w14:paraId="3E15A379" w14:textId="4B29E5BD" w:rsidR="00CF6836" w:rsidRDefault="00CF6836" w:rsidP="00D72DCF">
            <w:pPr>
              <w:pStyle w:val="NoSpacing"/>
              <w:numPr>
                <w:ilvl w:val="0"/>
                <w:numId w:val="6"/>
              </w:numPr>
              <w:ind w:left="340" w:hanging="270"/>
            </w:pPr>
            <w:r>
              <w:t xml:space="preserve">Међусобно растојање између објеката на истој парцели је минимално 1/3 висине вишег објекта, али не мање од 4,0 m. Ово растојање може бити и минимум 3,0m ако се на само једном од објеката на тој страни налазе отвори радних просторија. </w:t>
            </w:r>
          </w:p>
          <w:p w14:paraId="4429E818" w14:textId="2C62ABE8" w:rsidR="00CF6836" w:rsidRDefault="00CF6836" w:rsidP="00D72DCF">
            <w:pPr>
              <w:pStyle w:val="NoSpacing"/>
              <w:numPr>
                <w:ilvl w:val="0"/>
                <w:numId w:val="6"/>
              </w:numPr>
              <w:ind w:left="340" w:hanging="270"/>
            </w:pPr>
            <w:r>
              <w:t xml:space="preserve">У случају да се ни на једном објекту не налазе отвори радних росторија, растојање може бити минимум 2,0m. </w:t>
            </w:r>
          </w:p>
        </w:tc>
      </w:tr>
      <w:tr w:rsidR="00CF6836" w14:paraId="634F8900" w14:textId="77777777" w:rsidTr="006E093F">
        <w:tc>
          <w:tcPr>
            <w:tcW w:w="2625" w:type="dxa"/>
          </w:tcPr>
          <w:p w14:paraId="6E3F713B" w14:textId="720E3EE5" w:rsidR="00CF6836" w:rsidRDefault="00CF6836" w:rsidP="0050657C">
            <w:pPr>
              <w:pStyle w:val="NoSpacing"/>
            </w:pPr>
            <w:r>
              <w:t xml:space="preserve">Услови за слободне и зелене површине </w:t>
            </w:r>
          </w:p>
        </w:tc>
        <w:tc>
          <w:tcPr>
            <w:tcW w:w="6394" w:type="dxa"/>
          </w:tcPr>
          <w:p w14:paraId="2984DD50" w14:textId="77777777" w:rsidR="006E093F" w:rsidRPr="006E093F" w:rsidRDefault="006E093F" w:rsidP="00D72DCF">
            <w:pPr>
              <w:pStyle w:val="NoSpacing"/>
              <w:numPr>
                <w:ilvl w:val="0"/>
                <w:numId w:val="6"/>
              </w:numPr>
              <w:ind w:left="340" w:hanging="270"/>
            </w:pPr>
            <w:r w:rsidRPr="006E093F">
              <w:t>минимално под уређеним зеленим површинама је 20%, од чега су незастрте зелене површине минимално 10%.</w:t>
            </w:r>
          </w:p>
          <w:p w14:paraId="12E7D7D4" w14:textId="0E5400C2" w:rsidR="00CF6836" w:rsidRDefault="0004045C" w:rsidP="00D72DCF">
            <w:pPr>
              <w:pStyle w:val="NoSpacing"/>
              <w:numPr>
                <w:ilvl w:val="0"/>
                <w:numId w:val="6"/>
              </w:numPr>
              <w:ind w:left="340" w:hanging="270"/>
            </w:pPr>
            <w:r>
              <w:t xml:space="preserve">Није дозвољено складиштење и депоновање материјала и робе (отпадни материјали, грађевински материјали, ауто-отпади и сл.) у отвореном простору на парцели, већ се основни процеси морају обављати у оквиру организованих делова објекта. </w:t>
            </w:r>
          </w:p>
        </w:tc>
      </w:tr>
      <w:tr w:rsidR="0004045C" w14:paraId="5FB93217" w14:textId="77777777" w:rsidTr="006E093F">
        <w:tc>
          <w:tcPr>
            <w:tcW w:w="2625" w:type="dxa"/>
          </w:tcPr>
          <w:p w14:paraId="19AE6E71" w14:textId="46ACE65C" w:rsidR="0004045C" w:rsidRDefault="0004045C" w:rsidP="0050657C">
            <w:pPr>
              <w:pStyle w:val="NoSpacing"/>
            </w:pPr>
            <w:r>
              <w:t xml:space="preserve">Правила за помоћне објекте на парцели </w:t>
            </w:r>
          </w:p>
        </w:tc>
        <w:tc>
          <w:tcPr>
            <w:tcW w:w="6394" w:type="dxa"/>
          </w:tcPr>
          <w:p w14:paraId="67FCFF57" w14:textId="47C2B183" w:rsidR="0004045C" w:rsidRDefault="0004045C" w:rsidP="00D72DCF">
            <w:pPr>
              <w:pStyle w:val="NoSpacing"/>
              <w:numPr>
                <w:ilvl w:val="0"/>
                <w:numId w:val="6"/>
              </w:numPr>
              <w:ind w:left="340" w:hanging="270"/>
            </w:pPr>
            <w:r>
              <w:t>Дозвољава се изградња посебних објеката који се не урачунавају у корисну БРГП, као што су инфраструктурни објекти, ветрењаче, водоводни торњеви, рекламни стубови, гараже, оставе, надстрешнице</w:t>
            </w:r>
            <w:r w:rsidR="005639CE">
              <w:t xml:space="preserve">, </w:t>
            </w:r>
            <w:r w:rsidR="005639CE" w:rsidRPr="005639CE">
              <w:t>резервоари, силоси и други елементи технологије</w:t>
            </w:r>
            <w:r>
              <w:t xml:space="preserve"> до максималне укупне површине 100,00 m². </w:t>
            </w:r>
          </w:p>
          <w:p w14:paraId="6FDC99C6" w14:textId="136A680D" w:rsidR="0004045C" w:rsidRDefault="0004045C" w:rsidP="00D72DCF">
            <w:pPr>
              <w:pStyle w:val="NoSpacing"/>
              <w:numPr>
                <w:ilvl w:val="0"/>
                <w:numId w:val="6"/>
              </w:numPr>
              <w:ind w:left="340" w:hanging="270"/>
            </w:pPr>
            <w:r>
              <w:t xml:space="preserve">Ови посебни објекти морају бити позиционирани на парцели у оквиру грађевинских линија. </w:t>
            </w:r>
          </w:p>
          <w:p w14:paraId="7D0433B7" w14:textId="75230BDB" w:rsidR="0004045C" w:rsidRDefault="0004045C" w:rsidP="00D72DCF">
            <w:pPr>
              <w:pStyle w:val="NoSpacing"/>
              <w:numPr>
                <w:ilvl w:val="0"/>
                <w:numId w:val="6"/>
              </w:numPr>
              <w:ind w:left="340" w:hanging="270"/>
            </w:pPr>
            <w:r>
              <w:t xml:space="preserve">У простору између регулационе и грађевинске линије могу градити само помоћни објекти за потребе контроле улаза/излаза и информација, као и површине за паркирање и интерну комуникацију. </w:t>
            </w:r>
          </w:p>
          <w:p w14:paraId="2540FE2D" w14:textId="7E00136C" w:rsidR="0004045C" w:rsidRDefault="0004045C" w:rsidP="00D72DCF">
            <w:pPr>
              <w:pStyle w:val="NoSpacing"/>
              <w:numPr>
                <w:ilvl w:val="0"/>
                <w:numId w:val="6"/>
              </w:numPr>
              <w:ind w:left="340" w:hanging="270"/>
            </w:pPr>
            <w:r>
              <w:t xml:space="preserve">Максимална висина помоћних објеката (као што су гараже, оставе, надстрешнице, портирнице) износи 5 m. </w:t>
            </w:r>
          </w:p>
          <w:p w14:paraId="53CFA351" w14:textId="38BD7918" w:rsidR="00CB4FF2" w:rsidRPr="006E093F" w:rsidRDefault="0004045C" w:rsidP="006E093F">
            <w:pPr>
              <w:pStyle w:val="NoSpacing"/>
              <w:numPr>
                <w:ilvl w:val="0"/>
                <w:numId w:val="6"/>
              </w:numPr>
              <w:ind w:left="340" w:hanging="270"/>
            </w:pPr>
            <w:r>
              <w:t xml:space="preserve">Минимална удаљеност помоћних од главног објекта и осталих објеката на парцели износи минимум 2,5m. </w:t>
            </w:r>
          </w:p>
        </w:tc>
      </w:tr>
      <w:tr w:rsidR="0004045C" w14:paraId="14D5B3AD" w14:textId="77777777" w:rsidTr="006E093F">
        <w:tc>
          <w:tcPr>
            <w:tcW w:w="2625" w:type="dxa"/>
          </w:tcPr>
          <w:p w14:paraId="4A074B0C" w14:textId="1E370AC8" w:rsidR="0004045C" w:rsidRDefault="0004045C" w:rsidP="00CB4FF2">
            <w:pPr>
              <w:pStyle w:val="NoSpacing"/>
            </w:pPr>
            <w:r>
              <w:t xml:space="preserve">Паркирање </w:t>
            </w:r>
          </w:p>
        </w:tc>
        <w:tc>
          <w:tcPr>
            <w:tcW w:w="6394" w:type="dxa"/>
          </w:tcPr>
          <w:p w14:paraId="34EA3578" w14:textId="13B89E65" w:rsidR="0004045C" w:rsidRDefault="0004045C" w:rsidP="00D72DCF">
            <w:pPr>
              <w:pStyle w:val="NoSpacing"/>
              <w:numPr>
                <w:ilvl w:val="0"/>
                <w:numId w:val="8"/>
              </w:numPr>
              <w:ind w:left="340" w:hanging="270"/>
            </w:pPr>
            <w:r>
              <w:t xml:space="preserve">Паркирање решити на парцели, на отвореном паркинг простору у оквиру парцеле или изградњом гараже у оквиру објекта - тако да се обезбеди потребан број паркинг места по следећим нормативима, минимум за: </w:t>
            </w:r>
          </w:p>
          <w:p w14:paraId="18120D38" w14:textId="29E70BC4" w:rsidR="0004045C" w:rsidRDefault="0004045C" w:rsidP="00D72DCF">
            <w:pPr>
              <w:pStyle w:val="NoSpacing"/>
              <w:numPr>
                <w:ilvl w:val="0"/>
                <w:numId w:val="8"/>
              </w:numPr>
              <w:ind w:left="340" w:hanging="270"/>
            </w:pPr>
            <w:r>
              <w:t>Трговину: 1ПМ/50m</w:t>
            </w:r>
            <w:r w:rsidRPr="004A2647">
              <w:rPr>
                <w:vertAlign w:val="superscript"/>
              </w:rPr>
              <w:t>2</w:t>
            </w:r>
            <w:r>
              <w:t xml:space="preserve"> продајног простора; </w:t>
            </w:r>
          </w:p>
          <w:p w14:paraId="0791E1E8" w14:textId="7DC2814B" w:rsidR="0004045C" w:rsidRDefault="0004045C" w:rsidP="00D72DCF">
            <w:pPr>
              <w:pStyle w:val="NoSpacing"/>
              <w:numPr>
                <w:ilvl w:val="0"/>
                <w:numId w:val="8"/>
              </w:numPr>
              <w:ind w:left="340" w:hanging="270"/>
            </w:pPr>
            <w:r>
              <w:t>Пословање: 1ПМ/60m</w:t>
            </w:r>
            <w:r w:rsidRPr="004A2647">
              <w:rPr>
                <w:vertAlign w:val="superscript"/>
              </w:rPr>
              <w:t>2</w:t>
            </w:r>
            <w:r>
              <w:t xml:space="preserve"> НГП корисног простора пословних јединица или 1ПМ по пословној јединици, за случај кад је корисна површина пословне јединице мања од 50 m</w:t>
            </w:r>
            <w:r w:rsidRPr="004A2647">
              <w:rPr>
                <w:vertAlign w:val="superscript"/>
              </w:rPr>
              <w:t>2</w:t>
            </w:r>
            <w:r>
              <w:t xml:space="preserve">; </w:t>
            </w:r>
          </w:p>
          <w:p w14:paraId="02943C7B" w14:textId="72FD62C1" w:rsidR="0004045C" w:rsidRDefault="0004045C" w:rsidP="00D72DCF">
            <w:pPr>
              <w:pStyle w:val="NoSpacing"/>
              <w:numPr>
                <w:ilvl w:val="0"/>
                <w:numId w:val="8"/>
              </w:numPr>
              <w:ind w:left="340" w:hanging="270"/>
            </w:pPr>
            <w:r>
              <w:t>Производне хале: 1ПM/100m</w:t>
            </w:r>
            <w:r w:rsidRPr="004A2647">
              <w:rPr>
                <w:vertAlign w:val="superscript"/>
              </w:rPr>
              <w:t>2</w:t>
            </w:r>
            <w:r>
              <w:t xml:space="preserve"> БРГП или 4 једновремено запослена; </w:t>
            </w:r>
          </w:p>
          <w:p w14:paraId="0BE0DAD5" w14:textId="4CFC99FF" w:rsidR="0004045C" w:rsidRDefault="0004045C" w:rsidP="00D72DCF">
            <w:pPr>
              <w:pStyle w:val="NoSpacing"/>
              <w:numPr>
                <w:ilvl w:val="0"/>
                <w:numId w:val="8"/>
              </w:numPr>
              <w:ind w:left="340" w:hanging="270"/>
            </w:pPr>
            <w:r>
              <w:t>Привредни објекти: 1ПM/100m</w:t>
            </w:r>
            <w:r w:rsidRPr="004A2647">
              <w:rPr>
                <w:vertAlign w:val="superscript"/>
              </w:rPr>
              <w:t>2</w:t>
            </w:r>
            <w:r>
              <w:t xml:space="preserve"> БРГП или 3 једновремено запослена; </w:t>
            </w:r>
          </w:p>
          <w:p w14:paraId="4C37CDEF" w14:textId="77777777" w:rsidR="0004045C" w:rsidRDefault="0004045C" w:rsidP="00D72DCF">
            <w:pPr>
              <w:pStyle w:val="NoSpacing"/>
              <w:numPr>
                <w:ilvl w:val="0"/>
                <w:numId w:val="8"/>
              </w:numPr>
              <w:ind w:left="340" w:hanging="270"/>
            </w:pPr>
            <w:r>
              <w:lastRenderedPageBreak/>
              <w:t xml:space="preserve">Од укупног броја паркинг места 5% (али не мање од једног паркинг места) обезбедити за особе са специјалним потребама, у свему према Правилнику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(„Службени гласник РС”, број 22/15). </w:t>
            </w:r>
          </w:p>
          <w:p w14:paraId="14D6F084" w14:textId="33F63260" w:rsidR="0004045C" w:rsidRDefault="0004045C" w:rsidP="00D72DCF">
            <w:pPr>
              <w:pStyle w:val="NoSpacing"/>
              <w:numPr>
                <w:ilvl w:val="0"/>
                <w:numId w:val="8"/>
              </w:numPr>
              <w:ind w:left="340" w:hanging="270"/>
            </w:pPr>
            <w:r>
              <w:t xml:space="preserve">Простор између грађевинске и регулационе линије се може користити за паркирање при чему маневарски простор за приступ паркингу мора бити на парцели, односно не може се маневрисати преко јавне саобрћајне површине (тротоара). </w:t>
            </w:r>
          </w:p>
        </w:tc>
      </w:tr>
      <w:tr w:rsidR="006E093F" w:rsidRPr="006E093F" w14:paraId="1A20EAFE" w14:textId="77777777" w:rsidTr="006E093F">
        <w:trPr>
          <w:trHeight w:val="305"/>
        </w:trPr>
        <w:tc>
          <w:tcPr>
            <w:tcW w:w="0" w:type="auto"/>
          </w:tcPr>
          <w:p w14:paraId="64354A84" w14:textId="77777777" w:rsidR="006E093F" w:rsidRPr="006E093F" w:rsidRDefault="006E093F" w:rsidP="006E093F">
            <w:pPr>
              <w:pStyle w:val="NoSpacing"/>
              <w:jc w:val="left"/>
              <w:rPr>
                <w:lang w:val="sr-Cyrl-RS"/>
              </w:rPr>
            </w:pPr>
            <w:r w:rsidRPr="006E093F">
              <w:rPr>
                <w:lang w:val="sr-Cyrl-RS"/>
              </w:rPr>
              <w:lastRenderedPageBreak/>
              <w:t xml:space="preserve">минимални степен опремљености комуналном инфраструктуром </w:t>
            </w:r>
          </w:p>
        </w:tc>
        <w:tc>
          <w:tcPr>
            <w:tcW w:w="0" w:type="auto"/>
          </w:tcPr>
          <w:p w14:paraId="6BDD2878" w14:textId="77777777" w:rsidR="006E093F" w:rsidRDefault="006E093F" w:rsidP="006E093F">
            <w:pPr>
              <w:pStyle w:val="NoSpacing"/>
              <w:numPr>
                <w:ilvl w:val="0"/>
                <w:numId w:val="8"/>
              </w:numPr>
              <w:ind w:left="470"/>
              <w:rPr>
                <w:lang w:val="sr-Cyrl-RS"/>
              </w:rPr>
            </w:pPr>
            <w:r w:rsidRPr="006E093F">
              <w:rPr>
                <w:lang w:val="sr-Cyrl-RS"/>
              </w:rPr>
              <w:t xml:space="preserve">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w:t>
            </w:r>
            <w:r>
              <w:rPr>
                <w:lang w:val="sr-Cyrl-RS"/>
              </w:rPr>
              <w:t>извор енергије</w:t>
            </w:r>
          </w:p>
          <w:p w14:paraId="1CE862BF" w14:textId="053A6F62" w:rsidR="006E093F" w:rsidRPr="006E093F" w:rsidRDefault="006E093F" w:rsidP="006E093F">
            <w:pPr>
              <w:pStyle w:val="NoSpacing"/>
              <w:numPr>
                <w:ilvl w:val="0"/>
                <w:numId w:val="8"/>
              </w:numPr>
              <w:ind w:left="470"/>
              <w:rPr>
                <w:lang w:val="sr-Cyrl-RS"/>
              </w:rPr>
            </w:pPr>
            <w:r w:rsidRPr="006E093F">
              <w:rPr>
                <w:lang w:val="sr-Cyrl-RS"/>
              </w:rPr>
              <w:t>до реализације градске канализационе мреже на парцелама се за потребе евакуације отпадних вода дозвољава изградња појединачних или заједничких сенгрупа (септичких јама), у свему према техничким нормативима прописаним за ову врсту објеката.</w:t>
            </w:r>
          </w:p>
        </w:tc>
      </w:tr>
    </w:tbl>
    <w:p w14:paraId="363804D1" w14:textId="77777777" w:rsidR="00D72DCF" w:rsidRPr="006E093F" w:rsidRDefault="00D72DCF" w:rsidP="006E093F">
      <w:pPr>
        <w:pStyle w:val="NoSpacing"/>
        <w:rPr>
          <w:lang w:val="sr-Cyrl-RS"/>
        </w:rPr>
      </w:pPr>
    </w:p>
    <w:p w14:paraId="707E7FC5" w14:textId="6CE569FB" w:rsidR="00D72DCF" w:rsidRDefault="00D72DCF">
      <w:pPr>
        <w:spacing w:after="0" w:afterAutospacing="0"/>
        <w:jc w:val="right"/>
        <w:rPr>
          <w:lang w:val="sr-Latn-RS"/>
        </w:rPr>
      </w:pPr>
    </w:p>
    <w:p w14:paraId="40F02C8F" w14:textId="32401076" w:rsidR="00DA3B7A" w:rsidRPr="00C7396F" w:rsidRDefault="00316E5C" w:rsidP="005639CE">
      <w:pPr>
        <w:pStyle w:val="Heading3"/>
        <w:numPr>
          <w:ilvl w:val="2"/>
          <w:numId w:val="10"/>
        </w:numPr>
        <w:rPr>
          <w:b w:val="0"/>
          <w:bCs/>
          <w:lang w:val="sr-Latn-RS"/>
        </w:rPr>
      </w:pPr>
      <w:bookmarkStart w:id="51" w:name="_Toc185428155"/>
      <w:r>
        <w:rPr>
          <w:b w:val="0"/>
          <w:bCs/>
        </w:rPr>
        <w:t xml:space="preserve">ПОВРШИНЕ ЗА </w:t>
      </w:r>
      <w:r w:rsidR="00C7396F" w:rsidRPr="00C7396F">
        <w:rPr>
          <w:b w:val="0"/>
          <w:bCs/>
        </w:rPr>
        <w:t>КОМЕРЦИЈАЛН</w:t>
      </w:r>
      <w:r>
        <w:rPr>
          <w:b w:val="0"/>
          <w:bCs/>
        </w:rPr>
        <w:t>Е</w:t>
      </w:r>
      <w:r w:rsidR="001C305A">
        <w:rPr>
          <w:b w:val="0"/>
          <w:bCs/>
        </w:rPr>
        <w:t xml:space="preserve"> САДРЖАЈ</w:t>
      </w:r>
      <w:r>
        <w:rPr>
          <w:b w:val="0"/>
          <w:bCs/>
        </w:rPr>
        <w:t>Е</w:t>
      </w:r>
      <w:r w:rsidR="00C7396F" w:rsidRPr="00C7396F">
        <w:rPr>
          <w:b w:val="0"/>
          <w:bCs/>
        </w:rPr>
        <w:t xml:space="preserve"> (Б5 И Б6)</w:t>
      </w:r>
      <w:bookmarkEnd w:id="51"/>
    </w:p>
    <w:tbl>
      <w:tblPr>
        <w:tblStyle w:val="TableGrid"/>
        <w:tblW w:w="9019" w:type="dxa"/>
        <w:tblInd w:w="0" w:type="dxa"/>
        <w:tblLook w:val="04A0" w:firstRow="1" w:lastRow="0" w:firstColumn="1" w:lastColumn="0" w:noHBand="0" w:noVBand="1"/>
      </w:tblPr>
      <w:tblGrid>
        <w:gridCol w:w="2695"/>
        <w:gridCol w:w="6324"/>
      </w:tblGrid>
      <w:tr w:rsidR="00423D3C" w14:paraId="79E74D7A" w14:textId="77777777" w:rsidTr="00C220CD">
        <w:tc>
          <w:tcPr>
            <w:tcW w:w="2695" w:type="dxa"/>
          </w:tcPr>
          <w:p w14:paraId="01711CB8" w14:textId="77777777" w:rsidR="00423D3C" w:rsidRPr="00CF6836" w:rsidRDefault="00423D3C" w:rsidP="00435F47">
            <w:pPr>
              <w:pStyle w:val="NoSpacing"/>
            </w:pPr>
            <w:r>
              <w:t xml:space="preserve">Основна намена површина </w:t>
            </w:r>
          </w:p>
        </w:tc>
        <w:tc>
          <w:tcPr>
            <w:tcW w:w="6324" w:type="dxa"/>
          </w:tcPr>
          <w:p w14:paraId="6B676DAC" w14:textId="558F4426" w:rsidR="00423D3C" w:rsidRPr="002E3DE2" w:rsidRDefault="002E3DE2" w:rsidP="00D72DCF">
            <w:pPr>
              <w:pStyle w:val="NoSpacing"/>
              <w:numPr>
                <w:ilvl w:val="0"/>
                <w:numId w:val="6"/>
              </w:numPr>
              <w:ind w:left="340" w:hanging="340"/>
              <w:rPr>
                <w:lang w:val="sr-Cyrl-RS"/>
              </w:rPr>
            </w:pPr>
            <w:r>
              <w:rPr>
                <w:lang w:val="sr-Cyrl-RS"/>
              </w:rPr>
              <w:t>Комерцијалн</w:t>
            </w:r>
            <w:r w:rsidR="001C305A">
              <w:rPr>
                <w:lang w:val="sr-Cyrl-RS"/>
              </w:rPr>
              <w:t>и садржаји</w:t>
            </w:r>
          </w:p>
        </w:tc>
      </w:tr>
      <w:tr w:rsidR="00423D3C" w14:paraId="4D720BCC" w14:textId="77777777" w:rsidTr="00C220CD">
        <w:tc>
          <w:tcPr>
            <w:tcW w:w="2695" w:type="dxa"/>
          </w:tcPr>
          <w:p w14:paraId="39943F93" w14:textId="77777777" w:rsidR="00423D3C" w:rsidRPr="00CF6836" w:rsidRDefault="00423D3C" w:rsidP="00435F47">
            <w:pPr>
              <w:pStyle w:val="NoSpacing"/>
            </w:pPr>
            <w:r>
              <w:t xml:space="preserve">Компатибилне намене </w:t>
            </w:r>
          </w:p>
        </w:tc>
        <w:tc>
          <w:tcPr>
            <w:tcW w:w="6324" w:type="dxa"/>
          </w:tcPr>
          <w:p w14:paraId="0DDF2F0B" w14:textId="77777777" w:rsidR="00423D3C" w:rsidRDefault="002E3DE2" w:rsidP="00D72DCF">
            <w:pPr>
              <w:pStyle w:val="NoSpacing"/>
              <w:numPr>
                <w:ilvl w:val="0"/>
                <w:numId w:val="6"/>
              </w:numPr>
              <w:ind w:left="340" w:hanging="340"/>
              <w:rPr>
                <w:lang w:val="sr-Cyrl-RS"/>
              </w:rPr>
            </w:pPr>
            <w:r>
              <w:rPr>
                <w:lang w:val="sr-Cyrl-RS"/>
              </w:rPr>
              <w:t>Спортски објекти и терени, јавни објекти, инфраструктурни и комунални објекти, инфраструктурни и саобраћајни коридори и зелене површине</w:t>
            </w:r>
          </w:p>
          <w:p w14:paraId="7B8EA710" w14:textId="77777777" w:rsidR="00F262A1" w:rsidRDefault="00D230AB" w:rsidP="00D230AB">
            <w:pPr>
              <w:pStyle w:val="NoSpacing"/>
              <w:numPr>
                <w:ilvl w:val="0"/>
                <w:numId w:val="6"/>
              </w:numPr>
              <w:ind w:left="340" w:hanging="340"/>
              <w:rPr>
                <w:lang w:val="sr-Cyrl-RS"/>
              </w:rPr>
            </w:pPr>
            <w:r w:rsidRPr="00D230AB">
              <w:rPr>
                <w:lang w:val="sr-Cyrl-RS"/>
              </w:rPr>
              <w:t>однос основне и компатибилне намене је дефинисан у односу мин. 51% : макс. 49%</w:t>
            </w:r>
          </w:p>
          <w:p w14:paraId="0757C6CB" w14:textId="544208AB" w:rsidR="00D230AB" w:rsidRPr="00D230AB" w:rsidRDefault="00D230AB" w:rsidP="00D230AB">
            <w:pPr>
              <w:pStyle w:val="NoSpacing"/>
              <w:numPr>
                <w:ilvl w:val="0"/>
                <w:numId w:val="6"/>
              </w:numPr>
              <w:ind w:left="340" w:hanging="340"/>
              <w:rPr>
                <w:lang w:val="sr-Cyrl-RS"/>
              </w:rPr>
            </w:pPr>
            <w:r w:rsidRPr="00D230AB">
              <w:rPr>
                <w:lang w:val="sr-Cyrl-RS"/>
              </w:rPr>
              <w:t>општа правила и параметри за све намене у зони су исти</w:t>
            </w:r>
          </w:p>
        </w:tc>
      </w:tr>
      <w:tr w:rsidR="00423D3C" w14:paraId="470D11DC" w14:textId="77777777" w:rsidTr="00C220CD">
        <w:tc>
          <w:tcPr>
            <w:tcW w:w="2695" w:type="dxa"/>
          </w:tcPr>
          <w:p w14:paraId="2B3B77D6" w14:textId="77777777" w:rsidR="00423D3C" w:rsidRPr="00CF6836" w:rsidRDefault="00423D3C" w:rsidP="00435F47">
            <w:pPr>
              <w:pStyle w:val="NoSpacing"/>
            </w:pPr>
            <w:r>
              <w:t xml:space="preserve">Индекс заузетости парцеле </w:t>
            </w:r>
          </w:p>
        </w:tc>
        <w:tc>
          <w:tcPr>
            <w:tcW w:w="6324" w:type="dxa"/>
          </w:tcPr>
          <w:p w14:paraId="386D4F21" w14:textId="77777777" w:rsidR="00423D3C" w:rsidRDefault="00423D3C" w:rsidP="00D72DCF">
            <w:pPr>
              <w:pStyle w:val="NoSpacing"/>
              <w:numPr>
                <w:ilvl w:val="0"/>
                <w:numId w:val="6"/>
              </w:numPr>
              <w:ind w:left="340" w:hanging="340"/>
              <w:jc w:val="left"/>
              <w:rPr>
                <w:lang w:val="sr-Cyrl-RS"/>
              </w:rPr>
            </w:pPr>
            <w:r>
              <w:rPr>
                <w:lang w:val="sr-Cyrl-RS"/>
              </w:rPr>
              <w:t>макс.</w:t>
            </w:r>
            <w:r w:rsidRPr="00D82219">
              <w:rPr>
                <w:lang w:val="sr-Cyrl-RS"/>
              </w:rPr>
              <w:t xml:space="preserve"> индекс заузетости на парцели је </w:t>
            </w:r>
            <w:r w:rsidR="002E3DE2">
              <w:rPr>
                <w:lang w:val="sr-Cyrl-RS"/>
              </w:rPr>
              <w:t>6</w:t>
            </w:r>
            <w:r w:rsidRPr="00D82219">
              <w:rPr>
                <w:lang w:val="sr-Cyrl-RS"/>
              </w:rPr>
              <w:t>0%</w:t>
            </w:r>
          </w:p>
          <w:p w14:paraId="237127B5" w14:textId="25882A6E" w:rsidR="00D230AB" w:rsidRPr="00CB4FF2" w:rsidRDefault="00D230AB" w:rsidP="00D72DCF">
            <w:pPr>
              <w:pStyle w:val="NoSpacing"/>
              <w:numPr>
                <w:ilvl w:val="0"/>
                <w:numId w:val="6"/>
              </w:numPr>
              <w:ind w:left="340" w:hanging="340"/>
              <w:jc w:val="left"/>
              <w:rPr>
                <w:lang w:val="sr-Cyrl-RS"/>
              </w:rPr>
            </w:pPr>
            <w:r w:rsidRPr="00D230AB">
              <w:rPr>
                <w:lang w:val="sr-Cyrl-RS"/>
              </w:rPr>
              <w:t>индекс заузетости угаоних објеката може бити увећан за 15%</w:t>
            </w:r>
          </w:p>
        </w:tc>
      </w:tr>
      <w:tr w:rsidR="00423D3C" w14:paraId="0EC75FE1" w14:textId="77777777" w:rsidTr="00C220CD">
        <w:tc>
          <w:tcPr>
            <w:tcW w:w="2695" w:type="dxa"/>
          </w:tcPr>
          <w:p w14:paraId="5B730D39" w14:textId="4C7B26F6" w:rsidR="00423D3C" w:rsidRPr="00CF6836" w:rsidRDefault="00423D3C" w:rsidP="00435F47">
            <w:pPr>
              <w:pStyle w:val="NoSpacing"/>
            </w:pPr>
            <w:r>
              <w:t xml:space="preserve">Висина </w:t>
            </w:r>
            <w:r w:rsidR="00D230AB">
              <w:rPr>
                <w:lang w:val="sr-Cyrl-RS"/>
              </w:rPr>
              <w:t>објекта</w:t>
            </w:r>
          </w:p>
        </w:tc>
        <w:tc>
          <w:tcPr>
            <w:tcW w:w="6324" w:type="dxa"/>
          </w:tcPr>
          <w:p w14:paraId="6A314733" w14:textId="77777777" w:rsidR="00D230AB" w:rsidRPr="00D230AB" w:rsidRDefault="00D230AB" w:rsidP="00D230AB">
            <w:pPr>
              <w:pStyle w:val="NoSpacing"/>
              <w:numPr>
                <w:ilvl w:val="0"/>
                <w:numId w:val="6"/>
              </w:numPr>
              <w:rPr>
                <w:lang w:val="sr-Cyrl-RS"/>
              </w:rPr>
            </w:pPr>
            <w:r w:rsidRPr="00D230AB">
              <w:rPr>
                <w:lang w:val="sr-Cyrl-RS"/>
              </w:rPr>
              <w:t>максимална висина венца објекта је 13.0 m (максимална висина слемена објекта је 16.5 m), што дефинише оријентациону планирану спратност П+2+Пк/Пс.</w:t>
            </w:r>
          </w:p>
          <w:p w14:paraId="67CF178D" w14:textId="75DE9877" w:rsidR="00423D3C" w:rsidRPr="00D230AB" w:rsidRDefault="00D230AB" w:rsidP="00D230AB">
            <w:pPr>
              <w:pStyle w:val="NoSpacing"/>
              <w:numPr>
                <w:ilvl w:val="0"/>
                <w:numId w:val="6"/>
              </w:numPr>
            </w:pPr>
            <w:r w:rsidRPr="00D230AB">
              <w:rPr>
                <w:lang w:val="sr-Cyrl-RS"/>
              </w:rPr>
              <w:t>максимална висина венца помоћних објеката је 4.0m, а слемена максимално 6.0m, што дефинише оријентациону планирану спратност П</w:t>
            </w:r>
          </w:p>
        </w:tc>
      </w:tr>
      <w:tr w:rsidR="00423D3C" w14:paraId="3A8B747A" w14:textId="77777777" w:rsidTr="00C220CD">
        <w:tc>
          <w:tcPr>
            <w:tcW w:w="2695" w:type="dxa"/>
          </w:tcPr>
          <w:p w14:paraId="11B6048C" w14:textId="77777777" w:rsidR="00423D3C" w:rsidRPr="00CF6836" w:rsidRDefault="00423D3C" w:rsidP="00435F47">
            <w:pPr>
              <w:pStyle w:val="NoSpacing"/>
            </w:pPr>
            <w:r>
              <w:t xml:space="preserve">Типологија објеката </w:t>
            </w:r>
          </w:p>
        </w:tc>
        <w:tc>
          <w:tcPr>
            <w:tcW w:w="6324" w:type="dxa"/>
          </w:tcPr>
          <w:p w14:paraId="0ED91F1E" w14:textId="18DD32D6" w:rsidR="00423D3C" w:rsidRDefault="00423D3C" w:rsidP="00D72DCF">
            <w:pPr>
              <w:pStyle w:val="NoSpacing"/>
              <w:numPr>
                <w:ilvl w:val="0"/>
                <w:numId w:val="6"/>
              </w:numPr>
              <w:ind w:left="340" w:hanging="340"/>
            </w:pPr>
            <w:r>
              <w:rPr>
                <w:lang w:val="sr-Cyrl-RS"/>
              </w:rPr>
              <w:t>п</w:t>
            </w:r>
            <w:r w:rsidRPr="00CF6836">
              <w:t>о типологији објекти су слободностојећи.</w:t>
            </w:r>
          </w:p>
        </w:tc>
      </w:tr>
      <w:tr w:rsidR="00423D3C" w14:paraId="3BDD5334" w14:textId="77777777" w:rsidTr="00C220CD">
        <w:tc>
          <w:tcPr>
            <w:tcW w:w="2695" w:type="dxa"/>
          </w:tcPr>
          <w:p w14:paraId="1300371A" w14:textId="77777777" w:rsidR="00423D3C" w:rsidRDefault="00423D3C" w:rsidP="00435F47">
            <w:pPr>
              <w:pStyle w:val="NoSpacing"/>
            </w:pPr>
            <w:r w:rsidRPr="00CF6836">
              <w:t>Правила за формирање парцеле</w:t>
            </w:r>
          </w:p>
        </w:tc>
        <w:tc>
          <w:tcPr>
            <w:tcW w:w="6324" w:type="dxa"/>
          </w:tcPr>
          <w:p w14:paraId="0A4E9E91" w14:textId="5718E286" w:rsidR="00423D3C" w:rsidRDefault="00423D3C" w:rsidP="00D72DCF">
            <w:pPr>
              <w:pStyle w:val="NoSpacing"/>
              <w:numPr>
                <w:ilvl w:val="0"/>
                <w:numId w:val="6"/>
              </w:numPr>
              <w:ind w:left="340" w:hanging="340"/>
            </w:pPr>
            <w:r>
              <w:t xml:space="preserve">Минимална површина грађевинске парцеле износи </w:t>
            </w:r>
            <w:r w:rsidR="002E3DE2">
              <w:rPr>
                <w:lang w:val="sr-Cyrl-RS"/>
              </w:rPr>
              <w:t>800</w:t>
            </w:r>
            <w:r>
              <w:t xml:space="preserve"> m</w:t>
            </w:r>
            <w:r w:rsidRPr="002E3DE2">
              <w:rPr>
                <w:vertAlign w:val="superscript"/>
              </w:rPr>
              <w:t>2</w:t>
            </w:r>
            <w:r>
              <w:t xml:space="preserve">. </w:t>
            </w:r>
          </w:p>
          <w:p w14:paraId="0525C40C" w14:textId="77777777" w:rsidR="00423D3C" w:rsidRDefault="00423D3C" w:rsidP="00D72DCF">
            <w:pPr>
              <w:pStyle w:val="NoSpacing"/>
              <w:numPr>
                <w:ilvl w:val="0"/>
                <w:numId w:val="6"/>
              </w:numPr>
              <w:ind w:left="340" w:hanging="340"/>
            </w:pPr>
            <w:r>
              <w:t xml:space="preserve">Грађевинске парцеле морају имати приступ са јавне саобраћајне површине директно или индиректно - преко колског прилаза. </w:t>
            </w:r>
          </w:p>
          <w:p w14:paraId="14DEA9A6" w14:textId="77777777" w:rsidR="00423D3C" w:rsidRDefault="00423D3C" w:rsidP="00D72DCF">
            <w:pPr>
              <w:pStyle w:val="NoSpacing"/>
              <w:numPr>
                <w:ilvl w:val="0"/>
                <w:numId w:val="6"/>
              </w:numPr>
              <w:ind w:left="340" w:hanging="340"/>
            </w:pPr>
            <w:r>
              <w:t xml:space="preserve">Минимална ширина фронта према јавној саобраћајној површини је 15m. </w:t>
            </w:r>
          </w:p>
          <w:p w14:paraId="3D1EFC01" w14:textId="4BFC2E6E" w:rsidR="00423D3C" w:rsidRDefault="00423D3C" w:rsidP="00D72DCF">
            <w:pPr>
              <w:pStyle w:val="NoSpacing"/>
              <w:numPr>
                <w:ilvl w:val="0"/>
                <w:numId w:val="6"/>
              </w:numPr>
              <w:ind w:left="340" w:hanging="340"/>
            </w:pPr>
            <w:r>
              <w:t xml:space="preserve">Уколико грађевинска парцела нема директан приступ на јавну површину (саобраћајницу), обавезно мора имати колски </w:t>
            </w:r>
            <w:r>
              <w:lastRenderedPageBreak/>
              <w:t xml:space="preserve">прилаз до саобраћајнице минималне ширине </w:t>
            </w:r>
            <w:r w:rsidR="002E3DE2">
              <w:rPr>
                <w:lang w:val="sr-Cyrl-RS"/>
              </w:rPr>
              <w:t>3</w:t>
            </w:r>
            <w:r>
              <w:t xml:space="preserve">,50m - уколико се обезбеђује приступ само једној грађевинској парцели, или минимум </w:t>
            </w:r>
            <w:r w:rsidR="002E3DE2">
              <w:rPr>
                <w:lang w:val="sr-Cyrl-RS"/>
              </w:rPr>
              <w:t>6</w:t>
            </w:r>
            <w:r>
              <w:t xml:space="preserve">,00m - уколико се обезбеђује приступ за више грађевинских парцела. </w:t>
            </w:r>
          </w:p>
          <w:p w14:paraId="68B67CC4" w14:textId="77777777" w:rsidR="00423D3C" w:rsidRDefault="00423D3C" w:rsidP="00D72DCF">
            <w:pPr>
              <w:pStyle w:val="NoSpacing"/>
              <w:numPr>
                <w:ilvl w:val="0"/>
                <w:numId w:val="6"/>
              </w:numPr>
              <w:ind w:left="340" w:hanging="340"/>
            </w:pPr>
            <w:r>
              <w:t xml:space="preserve">Слеп двосмерни приступ, за више грађевинских парцела, дужине веће од 50 m, мора имати припадајућу окретницу (димензионисану по меродавном возилу). </w:t>
            </w:r>
          </w:p>
        </w:tc>
      </w:tr>
      <w:tr w:rsidR="00423D3C" w14:paraId="4D909383" w14:textId="77777777" w:rsidTr="00C220CD">
        <w:tc>
          <w:tcPr>
            <w:tcW w:w="2695" w:type="dxa"/>
          </w:tcPr>
          <w:p w14:paraId="34CDD03A" w14:textId="77777777" w:rsidR="00423D3C" w:rsidRDefault="00423D3C" w:rsidP="00435F47">
            <w:pPr>
              <w:pStyle w:val="NoSpacing"/>
            </w:pPr>
            <w:r>
              <w:lastRenderedPageBreak/>
              <w:t>Број објеката на парцели</w:t>
            </w:r>
          </w:p>
        </w:tc>
        <w:tc>
          <w:tcPr>
            <w:tcW w:w="6324" w:type="dxa"/>
          </w:tcPr>
          <w:p w14:paraId="56BA0ED8" w14:textId="77777777" w:rsidR="00423D3C" w:rsidRDefault="00423D3C" w:rsidP="00D72DCF">
            <w:pPr>
              <w:pStyle w:val="NoSpacing"/>
              <w:numPr>
                <w:ilvl w:val="0"/>
                <w:numId w:val="6"/>
              </w:numPr>
              <w:ind w:left="340" w:hanging="340"/>
            </w:pPr>
            <w:r>
              <w:t xml:space="preserve">Дозвољена је изградња већег броја објеката на јединственој парцели. </w:t>
            </w:r>
          </w:p>
          <w:p w14:paraId="1A601A6C" w14:textId="77777777" w:rsidR="00423D3C" w:rsidRDefault="00423D3C" w:rsidP="00D72DCF">
            <w:pPr>
              <w:pStyle w:val="NoSpacing"/>
              <w:numPr>
                <w:ilvl w:val="0"/>
                <w:numId w:val="6"/>
              </w:numPr>
              <w:ind w:left="340" w:hanging="340"/>
            </w:pPr>
            <w:r>
              <w:t xml:space="preserve">Међусобно растојање између објеката на истој парцели је минимално 1/3 висине вишег објекта, али не мање од 4,0 m. Ово растојање може бити и минимум 3,0m ако се на само једном од објеката на тој страни налазе отвори радних просторија. </w:t>
            </w:r>
          </w:p>
          <w:p w14:paraId="73E25981" w14:textId="77777777" w:rsidR="00423D3C" w:rsidRDefault="00423D3C" w:rsidP="00D72DCF">
            <w:pPr>
              <w:pStyle w:val="NoSpacing"/>
              <w:numPr>
                <w:ilvl w:val="0"/>
                <w:numId w:val="6"/>
              </w:numPr>
              <w:ind w:left="340" w:hanging="340"/>
            </w:pPr>
            <w:r>
              <w:t xml:space="preserve">У случају да се ни на једном објекту не налазе отвори радних росторија, растојање може бити минимум 2,0m. </w:t>
            </w:r>
          </w:p>
        </w:tc>
      </w:tr>
      <w:tr w:rsidR="00423D3C" w14:paraId="45F763EA" w14:textId="77777777" w:rsidTr="00C220CD">
        <w:tc>
          <w:tcPr>
            <w:tcW w:w="2695" w:type="dxa"/>
          </w:tcPr>
          <w:p w14:paraId="3E77E6ED" w14:textId="77777777" w:rsidR="00423D3C" w:rsidRDefault="00423D3C" w:rsidP="00435F47">
            <w:pPr>
              <w:pStyle w:val="NoSpacing"/>
            </w:pPr>
            <w:r>
              <w:t xml:space="preserve">Услови за слободне и зелене површине </w:t>
            </w:r>
          </w:p>
        </w:tc>
        <w:tc>
          <w:tcPr>
            <w:tcW w:w="6324" w:type="dxa"/>
          </w:tcPr>
          <w:p w14:paraId="18E2DFE0" w14:textId="7BA08406" w:rsidR="00423D3C" w:rsidRPr="00D230AB" w:rsidRDefault="00423D3C" w:rsidP="00D72DCF">
            <w:pPr>
              <w:pStyle w:val="NoSpacing"/>
              <w:numPr>
                <w:ilvl w:val="0"/>
                <w:numId w:val="6"/>
              </w:numPr>
              <w:ind w:left="340" w:hanging="340"/>
            </w:pPr>
            <w:r>
              <w:t xml:space="preserve">Минимални проценат слободних и зелених површина на грађевинској парцели је </w:t>
            </w:r>
            <w:r w:rsidR="002E3DE2">
              <w:rPr>
                <w:lang w:val="sr-Cyrl-RS"/>
              </w:rPr>
              <w:t>4</w:t>
            </w:r>
            <w:r>
              <w:t xml:space="preserve">0%. </w:t>
            </w:r>
          </w:p>
          <w:p w14:paraId="50FDC350" w14:textId="4CB7AF4A" w:rsidR="00D230AB" w:rsidRDefault="00D230AB" w:rsidP="00D72DCF">
            <w:pPr>
              <w:pStyle w:val="NoSpacing"/>
              <w:numPr>
                <w:ilvl w:val="0"/>
                <w:numId w:val="6"/>
              </w:numPr>
              <w:ind w:left="340" w:hanging="340"/>
            </w:pPr>
            <w:r w:rsidRPr="00D230AB">
              <w:t>минимални проценат зелених површина у директном контакту са тлом (без подземних објеката и/или делова одземних објеката) износи 15%</w:t>
            </w:r>
          </w:p>
          <w:p w14:paraId="52B35CAE" w14:textId="77777777" w:rsidR="00423D3C" w:rsidRDefault="00423D3C" w:rsidP="00D72DCF">
            <w:pPr>
              <w:pStyle w:val="NoSpacing"/>
              <w:numPr>
                <w:ilvl w:val="0"/>
                <w:numId w:val="6"/>
              </w:numPr>
              <w:ind w:left="340" w:hanging="340"/>
            </w:pPr>
            <w:r>
              <w:t xml:space="preserve">Није дозвољено складиштење и депоновање материјала и робе (отпадни материјали, грађевински материјали, ауто-отпади и сл.) у отвореном простору на парцели, већ се основни процеси морају обављати у оквиру организованих делова објекта. </w:t>
            </w:r>
          </w:p>
        </w:tc>
      </w:tr>
      <w:tr w:rsidR="00423D3C" w14:paraId="376B9223" w14:textId="77777777" w:rsidTr="00C220CD">
        <w:tc>
          <w:tcPr>
            <w:tcW w:w="2695" w:type="dxa"/>
          </w:tcPr>
          <w:p w14:paraId="3EC0E6A5" w14:textId="77777777" w:rsidR="00423D3C" w:rsidRDefault="00423D3C" w:rsidP="00435F47">
            <w:pPr>
              <w:pStyle w:val="NoSpacing"/>
            </w:pPr>
            <w:r>
              <w:t xml:space="preserve">Правила за помоћне објекте на парцели </w:t>
            </w:r>
          </w:p>
        </w:tc>
        <w:tc>
          <w:tcPr>
            <w:tcW w:w="6324" w:type="dxa"/>
          </w:tcPr>
          <w:p w14:paraId="095D0B3B" w14:textId="257CDEF7" w:rsidR="00423D3C" w:rsidRDefault="00423D3C" w:rsidP="00D72DCF">
            <w:pPr>
              <w:pStyle w:val="NoSpacing"/>
              <w:numPr>
                <w:ilvl w:val="0"/>
                <w:numId w:val="6"/>
              </w:numPr>
              <w:ind w:left="340" w:hanging="340"/>
            </w:pPr>
            <w:r>
              <w:t xml:space="preserve">Дозвољава се изградња посебних објеката који се не урачунавају у корисну БРГП, као што су инфраструктурни објекти, рекламни стубови, гараже, оставе, надстрешнице и др. до максималне укупне површине 100,00 m². </w:t>
            </w:r>
          </w:p>
          <w:p w14:paraId="51848E41" w14:textId="77777777" w:rsidR="00423D3C" w:rsidRDefault="00423D3C" w:rsidP="00D72DCF">
            <w:pPr>
              <w:pStyle w:val="NoSpacing"/>
              <w:numPr>
                <w:ilvl w:val="0"/>
                <w:numId w:val="6"/>
              </w:numPr>
              <w:ind w:left="340" w:hanging="340"/>
            </w:pPr>
            <w:r>
              <w:t xml:space="preserve">Ови посебни објекти морају бити позиционирани на парцели у оквиру грађевинских линија. </w:t>
            </w:r>
          </w:p>
          <w:p w14:paraId="655239D0" w14:textId="77777777" w:rsidR="00423D3C" w:rsidRDefault="00423D3C" w:rsidP="00D72DCF">
            <w:pPr>
              <w:pStyle w:val="NoSpacing"/>
              <w:numPr>
                <w:ilvl w:val="0"/>
                <w:numId w:val="6"/>
              </w:numPr>
              <w:ind w:left="340" w:hanging="340"/>
            </w:pPr>
            <w:r>
              <w:t xml:space="preserve">У простору између регулационе и грађевинске линије могу градити само помоћни објекти за потребе контроле улаза/излаза и информација, као и површине за паркирање и интерну комуникацију. </w:t>
            </w:r>
          </w:p>
          <w:p w14:paraId="4FD720E9" w14:textId="77777777" w:rsidR="00423D3C" w:rsidRDefault="00423D3C" w:rsidP="00D72DCF">
            <w:pPr>
              <w:pStyle w:val="NoSpacing"/>
              <w:numPr>
                <w:ilvl w:val="0"/>
                <w:numId w:val="6"/>
              </w:numPr>
              <w:ind w:left="340" w:hanging="340"/>
            </w:pPr>
            <w:r>
              <w:t xml:space="preserve">Минимална удаљеност помоћних од главног објекта и осталих објеката на парцели износи минимум 2,5m. </w:t>
            </w:r>
          </w:p>
          <w:p w14:paraId="0B167053" w14:textId="77777777" w:rsidR="00423D3C" w:rsidRDefault="00423D3C" w:rsidP="00D72DCF">
            <w:pPr>
              <w:pStyle w:val="NoSpacing"/>
              <w:numPr>
                <w:ilvl w:val="0"/>
                <w:numId w:val="6"/>
              </w:numPr>
              <w:ind w:left="340" w:hanging="340"/>
              <w:rPr>
                <w:lang w:val="sr-Cyrl-RS"/>
              </w:rPr>
            </w:pPr>
            <w:r>
              <w:t xml:space="preserve">Дозвољена висина за рекламне стубове је 30,0 m, а за инфраструктурне објекте се утврђује изузетно и већа висина, према технолошким потребама. </w:t>
            </w:r>
          </w:p>
          <w:p w14:paraId="069258F6" w14:textId="4434ED29" w:rsidR="00423D3C" w:rsidRPr="00627115" w:rsidRDefault="00423D3C" w:rsidP="00D72DCF">
            <w:pPr>
              <w:pStyle w:val="NoSpacing"/>
              <w:numPr>
                <w:ilvl w:val="0"/>
                <w:numId w:val="6"/>
              </w:numPr>
              <w:ind w:left="340" w:hanging="340"/>
              <w:rPr>
                <w:lang w:val="sr-Cyrl-RS"/>
              </w:rPr>
            </w:pPr>
            <w:r>
              <w:t xml:space="preserve">За изградњу ових објеката неопходно је прибавити мишљење и сагласност институција надлежних за безбедност ваздушног саобраћаја. Овакви посебни објекти се постављају тако да не представљају опасност по безбедност и да не ометају значајно сагледљивост објеката. </w:t>
            </w:r>
          </w:p>
        </w:tc>
      </w:tr>
      <w:tr w:rsidR="00423D3C" w14:paraId="17404878" w14:textId="77777777" w:rsidTr="00C220CD">
        <w:tc>
          <w:tcPr>
            <w:tcW w:w="2695" w:type="dxa"/>
          </w:tcPr>
          <w:p w14:paraId="34D2081B" w14:textId="77777777" w:rsidR="00423D3C" w:rsidRDefault="00423D3C" w:rsidP="00435F47">
            <w:pPr>
              <w:pStyle w:val="NoSpacing"/>
            </w:pPr>
            <w:r>
              <w:t xml:space="preserve">Паркирање </w:t>
            </w:r>
          </w:p>
        </w:tc>
        <w:tc>
          <w:tcPr>
            <w:tcW w:w="6324" w:type="dxa"/>
          </w:tcPr>
          <w:p w14:paraId="788DC0E8" w14:textId="77777777" w:rsidR="00423D3C" w:rsidRDefault="00423D3C" w:rsidP="00D72DCF">
            <w:pPr>
              <w:pStyle w:val="NoSpacing"/>
              <w:numPr>
                <w:ilvl w:val="0"/>
                <w:numId w:val="8"/>
              </w:numPr>
              <w:ind w:left="340" w:hanging="340"/>
            </w:pPr>
            <w:r>
              <w:t xml:space="preserve">Паркирање решити на парцели, на отвореном паркинг простору у оквиру парцеле или изградњом гараже у оквиру </w:t>
            </w:r>
            <w:r>
              <w:lastRenderedPageBreak/>
              <w:t xml:space="preserve">објекта - тако да се обезбеди потребан број паркинг места по следећим нормативима, минимум за: </w:t>
            </w:r>
          </w:p>
          <w:p w14:paraId="712E80F6" w14:textId="5A9E907F" w:rsidR="00423D3C" w:rsidRDefault="00423D3C" w:rsidP="00D72DCF">
            <w:pPr>
              <w:pStyle w:val="NoSpacing"/>
              <w:numPr>
                <w:ilvl w:val="0"/>
                <w:numId w:val="8"/>
              </w:numPr>
              <w:ind w:left="340" w:hanging="340"/>
            </w:pPr>
            <w:r>
              <w:t>Трговину: 1ПМ/50m</w:t>
            </w:r>
            <w:r w:rsidRPr="00F262A1">
              <w:rPr>
                <w:vertAlign w:val="superscript"/>
              </w:rPr>
              <w:t>2</w:t>
            </w:r>
            <w:r>
              <w:t xml:space="preserve"> продајног простора; </w:t>
            </w:r>
          </w:p>
          <w:p w14:paraId="201640CD" w14:textId="101A4443" w:rsidR="00423D3C" w:rsidRPr="00627115" w:rsidRDefault="00423D3C" w:rsidP="00D72DCF">
            <w:pPr>
              <w:pStyle w:val="NoSpacing"/>
              <w:numPr>
                <w:ilvl w:val="0"/>
                <w:numId w:val="8"/>
              </w:numPr>
              <w:ind w:left="340" w:hanging="340"/>
            </w:pPr>
            <w:r>
              <w:t>Пословање: 1ПМ/60m</w:t>
            </w:r>
            <w:r w:rsidRPr="00F262A1">
              <w:rPr>
                <w:vertAlign w:val="superscript"/>
              </w:rPr>
              <w:t>2</w:t>
            </w:r>
            <w:r>
              <w:t xml:space="preserve"> НГП корисног простора пословних јединица или 1ПМ по пословној јединици, за случај кад је корисна површина пословне јединице мања од 50m</w:t>
            </w:r>
            <w:r w:rsidRPr="00F262A1">
              <w:rPr>
                <w:vertAlign w:val="superscript"/>
              </w:rPr>
              <w:t>2</w:t>
            </w:r>
            <w:r>
              <w:t xml:space="preserve">; </w:t>
            </w:r>
          </w:p>
          <w:p w14:paraId="36335A01" w14:textId="5C757648" w:rsidR="00627115" w:rsidRPr="00A104D4" w:rsidRDefault="00627115" w:rsidP="00D72DCF">
            <w:pPr>
              <w:pStyle w:val="NoSpacing"/>
              <w:numPr>
                <w:ilvl w:val="0"/>
                <w:numId w:val="8"/>
              </w:numPr>
              <w:ind w:left="340" w:hanging="340"/>
            </w:pPr>
            <w:r>
              <w:rPr>
                <w:lang w:val="sr-Cyrl-RS"/>
              </w:rPr>
              <w:t xml:space="preserve">Комерцијалне делатности: </w:t>
            </w:r>
            <w:r>
              <w:t>1ПМ/</w:t>
            </w:r>
            <w:r>
              <w:rPr>
                <w:lang w:val="sr-Cyrl-RS"/>
              </w:rPr>
              <w:t>66</w:t>
            </w:r>
            <w:r>
              <w:t xml:space="preserve"> m</w:t>
            </w:r>
            <w:r w:rsidRPr="00F262A1">
              <w:rPr>
                <w:vertAlign w:val="superscript"/>
              </w:rPr>
              <w:t>2</w:t>
            </w:r>
          </w:p>
          <w:p w14:paraId="14A3A472" w14:textId="3E3621B8" w:rsidR="00A104D4" w:rsidRPr="00A104D4" w:rsidRDefault="00A104D4" w:rsidP="00D72DCF">
            <w:pPr>
              <w:pStyle w:val="NoSpacing"/>
              <w:numPr>
                <w:ilvl w:val="0"/>
                <w:numId w:val="8"/>
              </w:numPr>
              <w:ind w:left="340" w:hanging="340"/>
            </w:pPr>
            <w:r>
              <w:rPr>
                <w:lang w:val="sr-Cyrl-RS"/>
              </w:rPr>
              <w:t>У</w:t>
            </w:r>
            <w:r w:rsidRPr="00A104D4">
              <w:t>гоститељство: 1ПМ на 2 постављена стола са 4 столице</w:t>
            </w:r>
          </w:p>
          <w:p w14:paraId="164DAD43" w14:textId="0CA4FBC1" w:rsidR="00A104D4" w:rsidRPr="00A104D4" w:rsidRDefault="00A104D4" w:rsidP="00D72DCF">
            <w:pPr>
              <w:pStyle w:val="NoSpacing"/>
              <w:numPr>
                <w:ilvl w:val="0"/>
                <w:numId w:val="8"/>
              </w:numPr>
              <w:ind w:left="340" w:hanging="340"/>
            </w:pPr>
            <w:r w:rsidRPr="00A104D4">
              <w:t>Туризам:1ПМ на 2-10 кревета хотела у зависности од категорије</w:t>
            </w:r>
          </w:p>
          <w:p w14:paraId="62DB3B7A" w14:textId="77777777" w:rsidR="00423D3C" w:rsidRDefault="00423D3C" w:rsidP="00D72DCF">
            <w:pPr>
              <w:pStyle w:val="NoSpacing"/>
              <w:numPr>
                <w:ilvl w:val="0"/>
                <w:numId w:val="8"/>
              </w:numPr>
              <w:ind w:left="340" w:hanging="340"/>
            </w:pPr>
            <w:r>
              <w:t xml:space="preserve">Од укупног броја паркинг места 5% (али не мање од једног паркинг места) обезбедити за особе са специјалним потребама, у свему према Правилнику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(„Службени гласник РС”, број 22/15). </w:t>
            </w:r>
          </w:p>
          <w:p w14:paraId="0F85B368" w14:textId="77777777" w:rsidR="00423D3C" w:rsidRDefault="00423D3C" w:rsidP="00D72DCF">
            <w:pPr>
              <w:pStyle w:val="NoSpacing"/>
              <w:numPr>
                <w:ilvl w:val="0"/>
                <w:numId w:val="8"/>
              </w:numPr>
              <w:ind w:left="340" w:hanging="340"/>
            </w:pPr>
            <w:r>
              <w:t xml:space="preserve">Простор између грађевинске и регулационе линије се може користити за паркирање при чему маневарски простор за приступ паркингу мора бити на парцели, односно не може се маневрисати преко јавне саобрћајне површине (тротоара). </w:t>
            </w:r>
          </w:p>
        </w:tc>
      </w:tr>
      <w:tr w:rsidR="00D230AB" w14:paraId="48D53B06" w14:textId="77777777" w:rsidTr="00C220CD">
        <w:tc>
          <w:tcPr>
            <w:tcW w:w="2695" w:type="dxa"/>
          </w:tcPr>
          <w:p w14:paraId="4E47801F" w14:textId="4002B4F4" w:rsidR="00D230AB" w:rsidRDefault="00D230AB" w:rsidP="00435F47">
            <w:pPr>
              <w:pStyle w:val="NoSpacing"/>
            </w:pPr>
            <w:r w:rsidRPr="00D230AB">
              <w:lastRenderedPageBreak/>
              <w:t>минимални степен опремљености комуналном инфраструктуром</w:t>
            </w:r>
          </w:p>
        </w:tc>
        <w:tc>
          <w:tcPr>
            <w:tcW w:w="6324" w:type="dxa"/>
          </w:tcPr>
          <w:p w14:paraId="582A4A42" w14:textId="77777777" w:rsidR="00D230AB" w:rsidRPr="00D230AB" w:rsidRDefault="00D230AB" w:rsidP="00D72DCF">
            <w:pPr>
              <w:pStyle w:val="NoSpacing"/>
              <w:numPr>
                <w:ilvl w:val="0"/>
                <w:numId w:val="8"/>
              </w:numPr>
              <w:ind w:left="340" w:hanging="340"/>
            </w:pPr>
            <w:r w:rsidRPr="00D230AB">
              <w:t>нови 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p w14:paraId="280AFE94" w14:textId="2F70B3E4" w:rsidR="00D230AB" w:rsidRDefault="00D230AB" w:rsidP="00D72DCF">
            <w:pPr>
              <w:pStyle w:val="NoSpacing"/>
              <w:numPr>
                <w:ilvl w:val="0"/>
                <w:numId w:val="8"/>
              </w:numPr>
              <w:ind w:left="340" w:hanging="340"/>
            </w:pPr>
            <w:r w:rsidRPr="00D230AB">
              <w:t>до реализације градске канализационе мреже на парцелама се за потребе евакуације отпадних вода дозвољава изградња појединачних или заједничких сенгрупа (септичких јама), у свему према техничким нормативима прописаним за ову врсту објеката</w:t>
            </w:r>
          </w:p>
        </w:tc>
      </w:tr>
    </w:tbl>
    <w:p w14:paraId="6E44074C" w14:textId="77777777" w:rsidR="00D72DCF" w:rsidRDefault="00D72DCF" w:rsidP="00D72DCF">
      <w:bookmarkStart w:id="52" w:name="_Toc97818060"/>
    </w:p>
    <w:p w14:paraId="175CD297" w14:textId="77777777" w:rsidR="00D72DCF" w:rsidRDefault="00D72DCF">
      <w:pPr>
        <w:spacing w:after="0" w:afterAutospacing="0"/>
        <w:jc w:val="right"/>
        <w:rPr>
          <w:rFonts w:eastAsiaTheme="majorEastAsia" w:cstheme="majorBidi"/>
          <w:color w:val="auto"/>
          <w:sz w:val="28"/>
          <w:szCs w:val="26"/>
        </w:rPr>
      </w:pPr>
      <w:r>
        <w:br w:type="page"/>
      </w:r>
    </w:p>
    <w:p w14:paraId="267ABAA7" w14:textId="42D8EF30" w:rsidR="00627115" w:rsidRPr="000D0188" w:rsidRDefault="00C7396F" w:rsidP="005639CE">
      <w:pPr>
        <w:pStyle w:val="Heading2"/>
        <w:numPr>
          <w:ilvl w:val="1"/>
          <w:numId w:val="10"/>
        </w:numPr>
      </w:pPr>
      <w:bookmarkStart w:id="53" w:name="_Toc185428156"/>
      <w:r w:rsidRPr="000D0188">
        <w:lastRenderedPageBreak/>
        <w:t>ПРЕДЛОГ ОСНОВНИХ УРБАНИСТИЧКИХ ПАРАМЕТАРА И ПРОЦЕНА ПЛАНИРАНЕ БРГП</w:t>
      </w:r>
      <w:bookmarkEnd w:id="52"/>
      <w:bookmarkEnd w:id="53"/>
    </w:p>
    <w:p w14:paraId="5579B83C" w14:textId="77777777" w:rsidR="0042321F" w:rsidRDefault="0042321F" w:rsidP="0042321F">
      <w:pPr>
        <w:spacing w:after="0" w:afterAutospacing="0"/>
        <w:rPr>
          <w:i/>
          <w:iCs/>
        </w:rPr>
      </w:pPr>
      <w:r w:rsidRPr="0042321F">
        <w:rPr>
          <w:i/>
          <w:iCs/>
        </w:rPr>
        <w:t xml:space="preserve">Табела </w:t>
      </w:r>
      <w:r>
        <w:rPr>
          <w:i/>
          <w:iCs/>
        </w:rPr>
        <w:t>5</w:t>
      </w:r>
      <w:r w:rsidRPr="0042321F">
        <w:rPr>
          <w:i/>
          <w:iCs/>
        </w:rPr>
        <w:t>. – Табела биланса предложених намена површина (оријентационо)</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7"/>
        <w:gridCol w:w="1710"/>
        <w:gridCol w:w="1350"/>
        <w:gridCol w:w="1825"/>
        <w:gridCol w:w="1079"/>
      </w:tblGrid>
      <w:tr w:rsidR="00F31D11" w:rsidRPr="00F31D11" w14:paraId="30F0A377" w14:textId="77777777" w:rsidTr="00F31D11">
        <w:trPr>
          <w:trHeight w:val="775"/>
        </w:trPr>
        <w:tc>
          <w:tcPr>
            <w:tcW w:w="3757" w:type="dxa"/>
            <w:vAlign w:val="center"/>
          </w:tcPr>
          <w:p w14:paraId="5C0844C3" w14:textId="77777777" w:rsidR="00627115" w:rsidRPr="00F31D11" w:rsidRDefault="00627115" w:rsidP="00F31D11">
            <w:pPr>
              <w:pStyle w:val="NoSpacing"/>
              <w:jc w:val="left"/>
              <w:rPr>
                <w:rFonts w:eastAsia="Calibri"/>
                <w:b/>
                <w:bCs/>
                <w:lang w:val="sr-Cyrl-RS"/>
              </w:rPr>
            </w:pPr>
            <w:r w:rsidRPr="00F31D11">
              <w:rPr>
                <w:rFonts w:eastAsia="Calibri"/>
                <w:b/>
                <w:bCs/>
                <w:lang w:val="sr-Cyrl-RS"/>
              </w:rPr>
              <w:t>НАМЕНА ПОВРШИНА</w:t>
            </w:r>
          </w:p>
        </w:tc>
        <w:tc>
          <w:tcPr>
            <w:tcW w:w="1710" w:type="dxa"/>
            <w:vAlign w:val="center"/>
          </w:tcPr>
          <w:p w14:paraId="5103706D" w14:textId="0AEF7568" w:rsidR="00627115" w:rsidRPr="00F31D11" w:rsidRDefault="00F31D11" w:rsidP="00F31D11">
            <w:pPr>
              <w:pStyle w:val="NoSpacing"/>
              <w:jc w:val="center"/>
              <w:rPr>
                <w:rFonts w:eastAsia="Calibri"/>
                <w:b/>
                <w:bCs/>
                <w:lang w:val="sr-Cyrl-RS"/>
              </w:rPr>
            </w:pPr>
            <w:r w:rsidRPr="00F31D11">
              <w:rPr>
                <w:rFonts w:eastAsia="Calibri"/>
                <w:b/>
                <w:bCs/>
                <w:lang w:val="sr-Cyrl-RS"/>
              </w:rPr>
              <w:t xml:space="preserve">постојеће </w:t>
            </w:r>
            <w:r w:rsidR="00627115" w:rsidRPr="00F31D11">
              <w:rPr>
                <w:rFonts w:eastAsia="Calibri"/>
                <w:b/>
                <w:bCs/>
                <w:lang w:val="sr-Cyrl-RS"/>
              </w:rPr>
              <w:t>(ha)</w:t>
            </w:r>
          </w:p>
        </w:tc>
        <w:tc>
          <w:tcPr>
            <w:tcW w:w="1350" w:type="dxa"/>
            <w:vAlign w:val="center"/>
          </w:tcPr>
          <w:p w14:paraId="0BFCDD6B" w14:textId="77777777" w:rsidR="00627115" w:rsidRPr="00F31D11" w:rsidRDefault="00627115" w:rsidP="00F31D11">
            <w:pPr>
              <w:pStyle w:val="NoSpacing"/>
              <w:jc w:val="center"/>
              <w:rPr>
                <w:rFonts w:eastAsia="Calibri"/>
                <w:b/>
                <w:bCs/>
                <w:lang w:val="sr-Cyrl-RS"/>
              </w:rPr>
            </w:pPr>
            <w:r w:rsidRPr="00F31D11">
              <w:rPr>
                <w:rFonts w:eastAsia="Calibri"/>
                <w:b/>
                <w:bCs/>
                <w:lang w:val="sr-Cyrl-RS"/>
              </w:rPr>
              <w:t>%</w:t>
            </w:r>
          </w:p>
        </w:tc>
        <w:tc>
          <w:tcPr>
            <w:tcW w:w="1825" w:type="dxa"/>
            <w:vAlign w:val="center"/>
          </w:tcPr>
          <w:p w14:paraId="7EC700D9" w14:textId="77777777" w:rsidR="00627115" w:rsidRPr="00F31D11" w:rsidRDefault="00627115" w:rsidP="00F31D11">
            <w:pPr>
              <w:pStyle w:val="NoSpacing"/>
              <w:jc w:val="center"/>
              <w:rPr>
                <w:rFonts w:eastAsia="Calibri"/>
                <w:b/>
                <w:bCs/>
                <w:lang w:val="sr-Cyrl-RS"/>
              </w:rPr>
            </w:pPr>
            <w:r w:rsidRPr="00F31D11">
              <w:rPr>
                <w:rFonts w:eastAsia="Calibri"/>
                <w:b/>
                <w:bCs/>
                <w:lang w:val="sr-Cyrl-RS"/>
              </w:rPr>
              <w:t>планирано (ha)</w:t>
            </w:r>
          </w:p>
        </w:tc>
        <w:tc>
          <w:tcPr>
            <w:tcW w:w="1079" w:type="dxa"/>
            <w:vAlign w:val="center"/>
          </w:tcPr>
          <w:p w14:paraId="337880C4" w14:textId="77777777" w:rsidR="00627115" w:rsidRPr="00F31D11" w:rsidRDefault="00627115" w:rsidP="00F31D11">
            <w:pPr>
              <w:pStyle w:val="NoSpacing"/>
              <w:jc w:val="center"/>
              <w:rPr>
                <w:rFonts w:eastAsia="Calibri"/>
                <w:b/>
                <w:bCs/>
                <w:lang w:val="sr-Cyrl-RS"/>
              </w:rPr>
            </w:pPr>
            <w:r w:rsidRPr="00F31D11">
              <w:rPr>
                <w:rFonts w:eastAsia="Calibri"/>
                <w:b/>
                <w:bCs/>
                <w:lang w:val="sr-Cyrl-RS"/>
              </w:rPr>
              <w:t>%</w:t>
            </w:r>
          </w:p>
        </w:tc>
      </w:tr>
      <w:tr w:rsidR="00F31D11" w:rsidRPr="00F31D11" w14:paraId="790CDDD5" w14:textId="77777777" w:rsidTr="00F31D11">
        <w:trPr>
          <w:trHeight w:val="236"/>
        </w:trPr>
        <w:tc>
          <w:tcPr>
            <w:tcW w:w="3757" w:type="dxa"/>
            <w:vAlign w:val="center"/>
          </w:tcPr>
          <w:p w14:paraId="1ABBD1EB" w14:textId="41F76127" w:rsidR="00627115" w:rsidRPr="00F31D11" w:rsidRDefault="00D230AB" w:rsidP="00F31D11">
            <w:pPr>
              <w:pStyle w:val="NoSpacing"/>
              <w:jc w:val="left"/>
              <w:rPr>
                <w:rFonts w:eastAsia="Calibri"/>
                <w:lang w:val="sr-Cyrl-RS"/>
              </w:rPr>
            </w:pPr>
            <w:r>
              <w:rPr>
                <w:rFonts w:eastAsia="Calibri"/>
                <w:lang w:val="sr-Cyrl-RS"/>
              </w:rPr>
              <w:t>Површине за п</w:t>
            </w:r>
            <w:r w:rsidR="00627115" w:rsidRPr="00F31D11">
              <w:rPr>
                <w:rFonts w:eastAsia="Calibri"/>
                <w:lang w:val="sr-Cyrl-RS"/>
              </w:rPr>
              <w:t>ривредне</w:t>
            </w:r>
            <w:r>
              <w:rPr>
                <w:rFonts w:eastAsia="Calibri"/>
                <w:lang w:val="sr-Cyrl-RS"/>
              </w:rPr>
              <w:t xml:space="preserve"> зоне</w:t>
            </w:r>
          </w:p>
        </w:tc>
        <w:tc>
          <w:tcPr>
            <w:tcW w:w="1710" w:type="dxa"/>
            <w:vAlign w:val="center"/>
          </w:tcPr>
          <w:p w14:paraId="3270D500" w14:textId="1BB68C41" w:rsidR="00627115" w:rsidRPr="00F31D11" w:rsidRDefault="00627115" w:rsidP="00F31D11">
            <w:pPr>
              <w:pStyle w:val="NoSpacing"/>
              <w:jc w:val="center"/>
              <w:rPr>
                <w:rFonts w:eastAsia="Calibri"/>
                <w:bCs/>
                <w:lang w:val="sr-Cyrl-RS"/>
              </w:rPr>
            </w:pPr>
            <w:r w:rsidRPr="00F31D11">
              <w:rPr>
                <w:lang w:val="sr-Cyrl-RS"/>
              </w:rPr>
              <w:t>9.49</w:t>
            </w:r>
          </w:p>
        </w:tc>
        <w:tc>
          <w:tcPr>
            <w:tcW w:w="1350" w:type="dxa"/>
            <w:vAlign w:val="center"/>
          </w:tcPr>
          <w:p w14:paraId="2DA8366B" w14:textId="0991F061" w:rsidR="00627115" w:rsidRPr="00F31D11" w:rsidRDefault="00627115" w:rsidP="00F31D11">
            <w:pPr>
              <w:pStyle w:val="NoSpacing"/>
              <w:jc w:val="center"/>
              <w:rPr>
                <w:rFonts w:eastAsia="Calibri"/>
                <w:bCs/>
                <w:lang w:val="sr-Cyrl-RS"/>
              </w:rPr>
            </w:pPr>
            <w:r w:rsidRPr="00F31D11">
              <w:rPr>
                <w:bCs/>
                <w:lang w:val="sr-Cyrl-RS"/>
              </w:rPr>
              <w:t>18,09</w:t>
            </w:r>
          </w:p>
        </w:tc>
        <w:tc>
          <w:tcPr>
            <w:tcW w:w="1825" w:type="dxa"/>
            <w:vAlign w:val="center"/>
          </w:tcPr>
          <w:p w14:paraId="293C8369" w14:textId="07071CF2" w:rsidR="00627115" w:rsidRPr="00F31D11" w:rsidRDefault="00627115" w:rsidP="00F31D11">
            <w:pPr>
              <w:pStyle w:val="NoSpacing"/>
              <w:jc w:val="center"/>
              <w:rPr>
                <w:rFonts w:eastAsia="Calibri"/>
                <w:bCs/>
                <w:lang w:val="sr-Cyrl-RS"/>
              </w:rPr>
            </w:pPr>
            <w:r w:rsidRPr="00F31D11">
              <w:rPr>
                <w:rFonts w:cstheme="majorHAnsi"/>
                <w:szCs w:val="22"/>
                <w:lang w:val="sr-Cyrl-RS"/>
              </w:rPr>
              <w:t>4</w:t>
            </w:r>
            <w:r w:rsidR="00D72DCF">
              <w:rPr>
                <w:rFonts w:cstheme="majorHAnsi"/>
                <w:szCs w:val="22"/>
                <w:lang w:val="sr-Cyrl-RS"/>
              </w:rPr>
              <w:t>3</w:t>
            </w:r>
            <w:r w:rsidRPr="00F31D11">
              <w:rPr>
                <w:rFonts w:cstheme="majorHAnsi"/>
                <w:szCs w:val="22"/>
                <w:lang w:val="sr-Cyrl-RS"/>
              </w:rPr>
              <w:t>.</w:t>
            </w:r>
            <w:r w:rsidR="00D72DCF">
              <w:rPr>
                <w:rFonts w:cstheme="majorHAnsi"/>
                <w:szCs w:val="22"/>
                <w:lang w:val="sr-Cyrl-RS"/>
              </w:rPr>
              <w:t>70</w:t>
            </w:r>
          </w:p>
        </w:tc>
        <w:tc>
          <w:tcPr>
            <w:tcW w:w="1079" w:type="dxa"/>
            <w:vAlign w:val="center"/>
          </w:tcPr>
          <w:p w14:paraId="118A1323" w14:textId="56EBC47C" w:rsidR="00627115" w:rsidRPr="00F31D11" w:rsidRDefault="00627115" w:rsidP="00F31D11">
            <w:pPr>
              <w:pStyle w:val="NoSpacing"/>
              <w:jc w:val="center"/>
              <w:rPr>
                <w:rFonts w:eastAsia="Calibri"/>
                <w:bCs/>
                <w:lang w:val="sr-Cyrl-RS"/>
              </w:rPr>
            </w:pPr>
            <w:r w:rsidRPr="00F31D11">
              <w:rPr>
                <w:rFonts w:cstheme="majorHAnsi"/>
                <w:szCs w:val="22"/>
                <w:lang w:val="sr-Cyrl-RS"/>
              </w:rPr>
              <w:t>81.43</w:t>
            </w:r>
          </w:p>
        </w:tc>
      </w:tr>
      <w:tr w:rsidR="00F31D11" w:rsidRPr="00F31D11" w14:paraId="2353E7D0" w14:textId="77777777" w:rsidTr="00F31D11">
        <w:trPr>
          <w:trHeight w:val="236"/>
        </w:trPr>
        <w:tc>
          <w:tcPr>
            <w:tcW w:w="3757" w:type="dxa"/>
            <w:vAlign w:val="center"/>
          </w:tcPr>
          <w:p w14:paraId="7DA73673" w14:textId="31FD5934" w:rsidR="00627115" w:rsidRPr="00F31D11" w:rsidRDefault="00D230AB" w:rsidP="00F31D11">
            <w:pPr>
              <w:pStyle w:val="NoSpacing"/>
              <w:jc w:val="left"/>
              <w:rPr>
                <w:rFonts w:eastAsia="Calibri"/>
                <w:lang w:val="sr-Cyrl-RS"/>
              </w:rPr>
            </w:pPr>
            <w:r>
              <w:rPr>
                <w:rFonts w:eastAsia="Calibri"/>
                <w:lang w:val="sr-Cyrl-RS"/>
              </w:rPr>
              <w:t>Површине за к</w:t>
            </w:r>
            <w:r w:rsidR="00627115" w:rsidRPr="00F31D11">
              <w:rPr>
                <w:rFonts w:eastAsia="Calibri"/>
                <w:lang w:val="sr-Cyrl-RS"/>
              </w:rPr>
              <w:t xml:space="preserve">омерцијалне </w:t>
            </w:r>
            <w:r>
              <w:rPr>
                <w:rFonts w:eastAsia="Calibri"/>
                <w:lang w:val="sr-Cyrl-RS"/>
              </w:rPr>
              <w:t>садржаје</w:t>
            </w:r>
          </w:p>
        </w:tc>
        <w:tc>
          <w:tcPr>
            <w:tcW w:w="1710" w:type="dxa"/>
            <w:vAlign w:val="center"/>
          </w:tcPr>
          <w:p w14:paraId="12E0E692" w14:textId="0D4F60D4" w:rsidR="00627115" w:rsidRPr="00F31D11" w:rsidRDefault="00627115" w:rsidP="00F31D11">
            <w:pPr>
              <w:pStyle w:val="NoSpacing"/>
              <w:jc w:val="center"/>
              <w:rPr>
                <w:rFonts w:eastAsia="Calibri"/>
                <w:bCs/>
                <w:lang w:val="sr-Cyrl-RS"/>
              </w:rPr>
            </w:pPr>
            <w:r w:rsidRPr="00F31D11">
              <w:rPr>
                <w:bCs/>
                <w:lang w:val="sr-Cyrl-RS"/>
              </w:rPr>
              <w:t>/</w:t>
            </w:r>
          </w:p>
        </w:tc>
        <w:tc>
          <w:tcPr>
            <w:tcW w:w="1350" w:type="dxa"/>
            <w:vAlign w:val="center"/>
          </w:tcPr>
          <w:p w14:paraId="58FA2E34" w14:textId="4282FD59" w:rsidR="00627115" w:rsidRPr="00F31D11" w:rsidRDefault="00627115" w:rsidP="00F31D11">
            <w:pPr>
              <w:pStyle w:val="NoSpacing"/>
              <w:jc w:val="center"/>
              <w:rPr>
                <w:rFonts w:eastAsia="Calibri"/>
                <w:bCs/>
                <w:lang w:val="sr-Cyrl-RS"/>
              </w:rPr>
            </w:pPr>
            <w:r w:rsidRPr="00F31D11">
              <w:rPr>
                <w:bCs/>
                <w:lang w:val="sr-Cyrl-RS"/>
              </w:rPr>
              <w:t>/</w:t>
            </w:r>
          </w:p>
        </w:tc>
        <w:tc>
          <w:tcPr>
            <w:tcW w:w="1825" w:type="dxa"/>
            <w:vAlign w:val="center"/>
          </w:tcPr>
          <w:p w14:paraId="10CB5F74" w14:textId="7AD94919" w:rsidR="00627115" w:rsidRPr="00F31D11" w:rsidRDefault="00F31D11" w:rsidP="00F31D11">
            <w:pPr>
              <w:pStyle w:val="NoSpacing"/>
              <w:jc w:val="center"/>
              <w:rPr>
                <w:rFonts w:eastAsia="Calibri"/>
                <w:bCs/>
                <w:lang w:val="sr-Cyrl-RS"/>
              </w:rPr>
            </w:pPr>
            <w:r w:rsidRPr="00F31D11">
              <w:rPr>
                <w:rFonts w:cstheme="majorHAnsi"/>
                <w:szCs w:val="22"/>
                <w:lang w:val="sr-Cyrl-RS"/>
              </w:rPr>
              <w:t>1.44</w:t>
            </w:r>
          </w:p>
        </w:tc>
        <w:tc>
          <w:tcPr>
            <w:tcW w:w="1079" w:type="dxa"/>
            <w:vAlign w:val="center"/>
          </w:tcPr>
          <w:p w14:paraId="6519A175" w14:textId="75873B60" w:rsidR="00627115" w:rsidRPr="00F31D11" w:rsidRDefault="00F31D11" w:rsidP="00F31D11">
            <w:pPr>
              <w:pStyle w:val="NoSpacing"/>
              <w:jc w:val="center"/>
              <w:rPr>
                <w:rFonts w:eastAsia="Calibri"/>
                <w:bCs/>
                <w:lang w:val="sr-Cyrl-RS"/>
              </w:rPr>
            </w:pPr>
            <w:r w:rsidRPr="00F31D11">
              <w:rPr>
                <w:rFonts w:cstheme="majorHAnsi"/>
                <w:szCs w:val="22"/>
                <w:lang w:val="sr-Cyrl-RS"/>
              </w:rPr>
              <w:t>2.73</w:t>
            </w:r>
          </w:p>
        </w:tc>
      </w:tr>
      <w:tr w:rsidR="00F31D11" w:rsidRPr="00F31D11" w14:paraId="415C295E" w14:textId="77777777" w:rsidTr="00F31D11">
        <w:trPr>
          <w:trHeight w:val="253"/>
        </w:trPr>
        <w:tc>
          <w:tcPr>
            <w:tcW w:w="3757" w:type="dxa"/>
            <w:vAlign w:val="center"/>
          </w:tcPr>
          <w:p w14:paraId="64F0D606" w14:textId="77777777" w:rsidR="00627115" w:rsidRPr="00F31D11" w:rsidRDefault="00627115" w:rsidP="00F31D11">
            <w:pPr>
              <w:pStyle w:val="NoSpacing"/>
              <w:jc w:val="left"/>
              <w:rPr>
                <w:rFonts w:eastAsia="Calibri"/>
                <w:lang w:val="sr-Cyrl-RS"/>
              </w:rPr>
            </w:pPr>
            <w:r w:rsidRPr="00F31D11">
              <w:rPr>
                <w:rFonts w:eastAsia="Calibri"/>
                <w:lang w:val="sr-Cyrl-RS"/>
              </w:rPr>
              <w:t>Пољопривредне површине</w:t>
            </w:r>
          </w:p>
        </w:tc>
        <w:tc>
          <w:tcPr>
            <w:tcW w:w="1710" w:type="dxa"/>
            <w:vAlign w:val="center"/>
          </w:tcPr>
          <w:p w14:paraId="064F9E9E" w14:textId="2C71560A" w:rsidR="00627115" w:rsidRPr="00F31D11" w:rsidRDefault="00627115" w:rsidP="00F31D11">
            <w:pPr>
              <w:pStyle w:val="NoSpacing"/>
              <w:jc w:val="center"/>
              <w:rPr>
                <w:rFonts w:eastAsia="Calibri"/>
                <w:bCs/>
                <w:lang w:val="sr-Cyrl-RS"/>
              </w:rPr>
            </w:pPr>
            <w:r w:rsidRPr="00F31D11">
              <w:rPr>
                <w:lang w:val="sr-Cyrl-RS"/>
              </w:rPr>
              <w:t>36.33</w:t>
            </w:r>
          </w:p>
        </w:tc>
        <w:tc>
          <w:tcPr>
            <w:tcW w:w="1350" w:type="dxa"/>
            <w:vAlign w:val="center"/>
          </w:tcPr>
          <w:p w14:paraId="3784BF3B" w14:textId="7C416F4C" w:rsidR="00627115" w:rsidRPr="00F31D11" w:rsidRDefault="00627115" w:rsidP="00F31D11">
            <w:pPr>
              <w:pStyle w:val="NoSpacing"/>
              <w:jc w:val="center"/>
              <w:rPr>
                <w:rFonts w:eastAsia="Calibri"/>
                <w:bCs/>
                <w:lang w:val="sr-Cyrl-RS"/>
              </w:rPr>
            </w:pPr>
            <w:r w:rsidRPr="00F31D11">
              <w:rPr>
                <w:lang w:val="sr-Cyrl-RS"/>
              </w:rPr>
              <w:t>69.25</w:t>
            </w:r>
          </w:p>
        </w:tc>
        <w:tc>
          <w:tcPr>
            <w:tcW w:w="1825" w:type="dxa"/>
            <w:vAlign w:val="center"/>
          </w:tcPr>
          <w:p w14:paraId="7AA91E3C" w14:textId="77777777" w:rsidR="00627115" w:rsidRPr="00F31D11" w:rsidRDefault="00627115" w:rsidP="00F31D11">
            <w:pPr>
              <w:pStyle w:val="NoSpacing"/>
              <w:jc w:val="center"/>
              <w:rPr>
                <w:rFonts w:eastAsia="Calibri"/>
                <w:bCs/>
                <w:lang w:val="sr-Cyrl-RS"/>
              </w:rPr>
            </w:pPr>
            <w:r w:rsidRPr="00F31D11">
              <w:rPr>
                <w:rFonts w:eastAsia="Calibri"/>
                <w:bCs/>
                <w:lang w:val="sr-Cyrl-RS"/>
              </w:rPr>
              <w:t>/</w:t>
            </w:r>
          </w:p>
        </w:tc>
        <w:tc>
          <w:tcPr>
            <w:tcW w:w="1079" w:type="dxa"/>
            <w:vAlign w:val="center"/>
          </w:tcPr>
          <w:p w14:paraId="44F9E1E7" w14:textId="77777777" w:rsidR="00627115" w:rsidRPr="00F31D11" w:rsidRDefault="00627115" w:rsidP="00F31D11">
            <w:pPr>
              <w:pStyle w:val="NoSpacing"/>
              <w:jc w:val="center"/>
              <w:rPr>
                <w:rFonts w:eastAsia="Calibri"/>
                <w:bCs/>
                <w:lang w:val="sr-Cyrl-RS"/>
              </w:rPr>
            </w:pPr>
            <w:r w:rsidRPr="00F31D11">
              <w:rPr>
                <w:rFonts w:eastAsia="Calibri"/>
                <w:bCs/>
                <w:lang w:val="sr-Cyrl-RS"/>
              </w:rPr>
              <w:t>/</w:t>
            </w:r>
          </w:p>
        </w:tc>
      </w:tr>
      <w:tr w:rsidR="00F31D11" w:rsidRPr="00F31D11" w14:paraId="6529B7B6" w14:textId="77777777" w:rsidTr="00F31D11">
        <w:trPr>
          <w:trHeight w:val="357"/>
        </w:trPr>
        <w:tc>
          <w:tcPr>
            <w:tcW w:w="3757" w:type="dxa"/>
            <w:vAlign w:val="center"/>
          </w:tcPr>
          <w:p w14:paraId="07ABDBCF" w14:textId="77777777" w:rsidR="00F31D11" w:rsidRPr="00F31D11" w:rsidRDefault="00F31D11" w:rsidP="00F31D11">
            <w:pPr>
              <w:pStyle w:val="NoSpacing"/>
              <w:jc w:val="left"/>
              <w:rPr>
                <w:rFonts w:eastAsia="Calibri"/>
                <w:lang w:val="sr-Cyrl-RS"/>
              </w:rPr>
            </w:pPr>
            <w:r w:rsidRPr="00F31D11">
              <w:rPr>
                <w:rFonts w:eastAsia="Calibri"/>
                <w:lang w:val="sr-Cyrl-RS"/>
              </w:rPr>
              <w:t>Мрежа саобраћајница</w:t>
            </w:r>
          </w:p>
        </w:tc>
        <w:tc>
          <w:tcPr>
            <w:tcW w:w="1710" w:type="dxa"/>
            <w:vAlign w:val="center"/>
          </w:tcPr>
          <w:p w14:paraId="671C53D0" w14:textId="07BCEB13" w:rsidR="00F31D11" w:rsidRPr="00F31D11" w:rsidRDefault="00F31D11" w:rsidP="00F31D11">
            <w:pPr>
              <w:pStyle w:val="NoSpacing"/>
              <w:jc w:val="center"/>
              <w:rPr>
                <w:rFonts w:eastAsia="Calibri"/>
                <w:bCs/>
                <w:lang w:val="sr-Cyrl-RS"/>
              </w:rPr>
            </w:pPr>
            <w:r w:rsidRPr="00F31D11">
              <w:rPr>
                <w:lang w:val="sr-Cyrl-RS"/>
              </w:rPr>
              <w:t>1.06</w:t>
            </w:r>
          </w:p>
        </w:tc>
        <w:tc>
          <w:tcPr>
            <w:tcW w:w="1350" w:type="dxa"/>
            <w:vAlign w:val="center"/>
          </w:tcPr>
          <w:p w14:paraId="44C83492" w14:textId="7EA993D8" w:rsidR="00F31D11" w:rsidRPr="00F31D11" w:rsidRDefault="00F31D11" w:rsidP="00F31D11">
            <w:pPr>
              <w:pStyle w:val="NoSpacing"/>
              <w:jc w:val="center"/>
              <w:rPr>
                <w:rFonts w:eastAsia="Calibri"/>
                <w:bCs/>
                <w:lang w:val="sr-Cyrl-RS"/>
              </w:rPr>
            </w:pPr>
            <w:r w:rsidRPr="00F31D11">
              <w:rPr>
                <w:lang w:val="sr-Cyrl-RS"/>
              </w:rPr>
              <w:t>2.03</w:t>
            </w:r>
          </w:p>
        </w:tc>
        <w:tc>
          <w:tcPr>
            <w:tcW w:w="1825" w:type="dxa"/>
            <w:vAlign w:val="center"/>
          </w:tcPr>
          <w:p w14:paraId="4F958EFE" w14:textId="6A699188" w:rsidR="00F31D11" w:rsidRPr="00F31D11" w:rsidRDefault="00D72DCF" w:rsidP="00F31D11">
            <w:pPr>
              <w:pStyle w:val="NoSpacing"/>
              <w:jc w:val="center"/>
              <w:rPr>
                <w:rFonts w:eastAsia="Calibri"/>
                <w:bCs/>
                <w:lang w:val="sr-Cyrl-RS"/>
              </w:rPr>
            </w:pPr>
            <w:r>
              <w:rPr>
                <w:rFonts w:cstheme="majorHAnsi"/>
                <w:szCs w:val="22"/>
                <w:lang w:val="sr-Cyrl-RS"/>
              </w:rPr>
              <w:t>1.29</w:t>
            </w:r>
          </w:p>
        </w:tc>
        <w:tc>
          <w:tcPr>
            <w:tcW w:w="1079" w:type="dxa"/>
            <w:vAlign w:val="center"/>
          </w:tcPr>
          <w:p w14:paraId="379B8AD4" w14:textId="16C4F183" w:rsidR="00F31D11" w:rsidRPr="00F31D11" w:rsidRDefault="00F31D11" w:rsidP="00F31D11">
            <w:pPr>
              <w:pStyle w:val="NoSpacing"/>
              <w:jc w:val="center"/>
              <w:rPr>
                <w:rFonts w:eastAsia="Calibri"/>
                <w:bCs/>
                <w:lang w:val="sr-Cyrl-RS"/>
              </w:rPr>
            </w:pPr>
            <w:r w:rsidRPr="00F31D11">
              <w:rPr>
                <w:rFonts w:cstheme="majorHAnsi"/>
                <w:szCs w:val="22"/>
                <w:lang w:val="sr-Cyrl-RS"/>
              </w:rPr>
              <w:t>3.91</w:t>
            </w:r>
          </w:p>
        </w:tc>
      </w:tr>
      <w:tr w:rsidR="00F31D11" w:rsidRPr="00F31D11" w14:paraId="0043584F" w14:textId="77777777" w:rsidTr="00F31D11">
        <w:trPr>
          <w:trHeight w:val="357"/>
        </w:trPr>
        <w:tc>
          <w:tcPr>
            <w:tcW w:w="3757" w:type="dxa"/>
            <w:vAlign w:val="center"/>
          </w:tcPr>
          <w:p w14:paraId="1657B04E" w14:textId="2B85BF1D" w:rsidR="00F31D11" w:rsidRPr="00F31D11" w:rsidRDefault="00F31D11" w:rsidP="00F31D11">
            <w:pPr>
              <w:pStyle w:val="NoSpacing"/>
              <w:jc w:val="left"/>
              <w:rPr>
                <w:rFonts w:eastAsia="Calibri"/>
                <w:lang w:val="sr-Cyrl-RS"/>
              </w:rPr>
            </w:pPr>
            <w:r w:rsidRPr="00F31D11">
              <w:rPr>
                <w:rFonts w:eastAsia="Calibri"/>
                <w:lang w:val="sr-Cyrl-RS"/>
              </w:rPr>
              <w:t>Водно земљиште</w:t>
            </w:r>
          </w:p>
        </w:tc>
        <w:tc>
          <w:tcPr>
            <w:tcW w:w="1710" w:type="dxa"/>
            <w:vAlign w:val="center"/>
          </w:tcPr>
          <w:p w14:paraId="3D136918" w14:textId="6C0427B3" w:rsidR="00F31D11" w:rsidRPr="00F31D11" w:rsidRDefault="00F31D11" w:rsidP="00F31D11">
            <w:pPr>
              <w:pStyle w:val="NoSpacing"/>
              <w:jc w:val="center"/>
              <w:rPr>
                <w:rFonts w:eastAsia="Calibri"/>
                <w:bCs/>
                <w:lang w:val="sr-Cyrl-RS"/>
              </w:rPr>
            </w:pPr>
            <w:r w:rsidRPr="00F31D11">
              <w:rPr>
                <w:rFonts w:cstheme="majorHAnsi"/>
                <w:szCs w:val="22"/>
                <w:lang w:val="sr-Cyrl-RS"/>
              </w:rPr>
              <w:t>6.29</w:t>
            </w:r>
          </w:p>
        </w:tc>
        <w:tc>
          <w:tcPr>
            <w:tcW w:w="1350" w:type="dxa"/>
            <w:vAlign w:val="center"/>
          </w:tcPr>
          <w:p w14:paraId="2CB37F82" w14:textId="5ADBAFF4" w:rsidR="00F31D11" w:rsidRPr="00F31D11" w:rsidRDefault="00F31D11" w:rsidP="00F31D11">
            <w:pPr>
              <w:pStyle w:val="NoSpacing"/>
              <w:jc w:val="center"/>
              <w:rPr>
                <w:rFonts w:eastAsia="Calibri"/>
                <w:bCs/>
                <w:lang w:val="sr-Cyrl-RS"/>
              </w:rPr>
            </w:pPr>
            <w:r w:rsidRPr="00F31D11">
              <w:rPr>
                <w:rFonts w:cstheme="majorHAnsi"/>
                <w:szCs w:val="22"/>
                <w:lang w:val="sr-Cyrl-RS"/>
              </w:rPr>
              <w:t>11.93</w:t>
            </w:r>
          </w:p>
        </w:tc>
        <w:tc>
          <w:tcPr>
            <w:tcW w:w="1825" w:type="dxa"/>
            <w:vAlign w:val="center"/>
          </w:tcPr>
          <w:p w14:paraId="7D2F6422" w14:textId="40629DE1" w:rsidR="00F31D11" w:rsidRPr="00F31D11" w:rsidRDefault="00F31D11" w:rsidP="00F31D11">
            <w:pPr>
              <w:pStyle w:val="NoSpacing"/>
              <w:jc w:val="center"/>
              <w:rPr>
                <w:rFonts w:eastAsia="Calibri"/>
                <w:bCs/>
                <w:lang w:val="sr-Cyrl-RS"/>
              </w:rPr>
            </w:pPr>
            <w:r w:rsidRPr="00F31D11">
              <w:rPr>
                <w:rFonts w:cstheme="majorHAnsi"/>
                <w:szCs w:val="22"/>
                <w:lang w:val="sr-Cyrl-RS"/>
              </w:rPr>
              <w:t>6.29</w:t>
            </w:r>
          </w:p>
        </w:tc>
        <w:tc>
          <w:tcPr>
            <w:tcW w:w="1079" w:type="dxa"/>
            <w:vAlign w:val="center"/>
          </w:tcPr>
          <w:p w14:paraId="1E215840" w14:textId="224F8E4B" w:rsidR="00F31D11" w:rsidRPr="00F31D11" w:rsidRDefault="00F31D11" w:rsidP="00F31D11">
            <w:pPr>
              <w:pStyle w:val="NoSpacing"/>
              <w:jc w:val="center"/>
              <w:rPr>
                <w:rFonts w:eastAsia="Calibri"/>
                <w:bCs/>
                <w:lang w:val="sr-Cyrl-RS"/>
              </w:rPr>
            </w:pPr>
            <w:r w:rsidRPr="00F31D11">
              <w:rPr>
                <w:rFonts w:cstheme="majorHAnsi"/>
                <w:szCs w:val="22"/>
                <w:lang w:val="sr-Cyrl-RS"/>
              </w:rPr>
              <w:t>11.93</w:t>
            </w:r>
          </w:p>
        </w:tc>
      </w:tr>
      <w:tr w:rsidR="00F31D11" w:rsidRPr="00F31D11" w14:paraId="077C3ACB" w14:textId="77777777" w:rsidTr="00F31D11">
        <w:trPr>
          <w:trHeight w:val="633"/>
        </w:trPr>
        <w:tc>
          <w:tcPr>
            <w:tcW w:w="3757" w:type="dxa"/>
            <w:vAlign w:val="center"/>
          </w:tcPr>
          <w:p w14:paraId="0C79B303" w14:textId="77777777" w:rsidR="00F31D11" w:rsidRPr="00F31D11" w:rsidRDefault="00F31D11" w:rsidP="00F31D11">
            <w:pPr>
              <w:pStyle w:val="NoSpacing"/>
              <w:jc w:val="left"/>
              <w:rPr>
                <w:rFonts w:eastAsia="Calibri"/>
                <w:b/>
                <w:bCs/>
                <w:lang w:val="sr-Cyrl-RS"/>
              </w:rPr>
            </w:pPr>
            <w:r w:rsidRPr="00F31D11">
              <w:rPr>
                <w:rFonts w:eastAsia="Calibri"/>
                <w:b/>
                <w:bCs/>
                <w:lang w:val="sr-Cyrl-RS"/>
              </w:rPr>
              <w:t>УКУПНО</w:t>
            </w:r>
          </w:p>
        </w:tc>
        <w:tc>
          <w:tcPr>
            <w:tcW w:w="1710" w:type="dxa"/>
            <w:vAlign w:val="center"/>
          </w:tcPr>
          <w:p w14:paraId="33D5312A" w14:textId="3E656B70" w:rsidR="00F31D11" w:rsidRPr="00F31D11" w:rsidRDefault="00F31D11" w:rsidP="00F31D11">
            <w:pPr>
              <w:pStyle w:val="NoSpacing"/>
              <w:jc w:val="center"/>
              <w:rPr>
                <w:rFonts w:eastAsia="Calibri"/>
                <w:b/>
                <w:bCs/>
                <w:lang w:val="sr-Cyrl-RS"/>
              </w:rPr>
            </w:pPr>
            <w:r w:rsidRPr="00F31D11">
              <w:rPr>
                <w:b/>
                <w:bCs/>
                <w:lang w:val="sr-Cyrl-RS"/>
              </w:rPr>
              <w:t>52.72</w:t>
            </w:r>
          </w:p>
        </w:tc>
        <w:tc>
          <w:tcPr>
            <w:tcW w:w="1350" w:type="dxa"/>
            <w:vAlign w:val="center"/>
          </w:tcPr>
          <w:p w14:paraId="14CBDF25" w14:textId="36FE47BF" w:rsidR="00F31D11" w:rsidRPr="00F31D11" w:rsidRDefault="00F31D11" w:rsidP="00F31D11">
            <w:pPr>
              <w:pStyle w:val="NoSpacing"/>
              <w:jc w:val="center"/>
              <w:rPr>
                <w:rFonts w:eastAsia="Calibri"/>
                <w:b/>
                <w:bCs/>
                <w:lang w:val="sr-Cyrl-RS"/>
              </w:rPr>
            </w:pPr>
            <w:r w:rsidRPr="00F31D11">
              <w:rPr>
                <w:b/>
                <w:bCs/>
                <w:lang w:val="sr-Cyrl-RS"/>
              </w:rPr>
              <w:t>100</w:t>
            </w:r>
          </w:p>
        </w:tc>
        <w:tc>
          <w:tcPr>
            <w:tcW w:w="1825" w:type="dxa"/>
            <w:vAlign w:val="center"/>
          </w:tcPr>
          <w:p w14:paraId="6C3C3B79" w14:textId="43258635" w:rsidR="00F31D11" w:rsidRPr="00F31D11" w:rsidRDefault="00F31D11" w:rsidP="00F31D11">
            <w:pPr>
              <w:pStyle w:val="NoSpacing"/>
              <w:jc w:val="center"/>
              <w:rPr>
                <w:rFonts w:eastAsia="Calibri"/>
                <w:b/>
                <w:bCs/>
                <w:lang w:val="sr-Cyrl-RS"/>
              </w:rPr>
            </w:pPr>
            <w:r w:rsidRPr="00F31D11">
              <w:rPr>
                <w:b/>
                <w:bCs/>
                <w:lang w:val="sr-Cyrl-RS"/>
              </w:rPr>
              <w:t>52.72</w:t>
            </w:r>
          </w:p>
        </w:tc>
        <w:tc>
          <w:tcPr>
            <w:tcW w:w="1079" w:type="dxa"/>
            <w:vAlign w:val="center"/>
          </w:tcPr>
          <w:p w14:paraId="5DC2712A" w14:textId="5CCB9CA8" w:rsidR="00F31D11" w:rsidRPr="00F31D11" w:rsidRDefault="00F31D11" w:rsidP="00F31D11">
            <w:pPr>
              <w:pStyle w:val="NoSpacing"/>
              <w:jc w:val="center"/>
              <w:rPr>
                <w:rFonts w:eastAsia="Calibri"/>
                <w:b/>
                <w:bCs/>
                <w:lang w:val="sr-Cyrl-RS"/>
              </w:rPr>
            </w:pPr>
            <w:r w:rsidRPr="00F31D11">
              <w:rPr>
                <w:b/>
                <w:bCs/>
                <w:lang w:val="sr-Cyrl-RS"/>
              </w:rPr>
              <w:t>100</w:t>
            </w:r>
          </w:p>
        </w:tc>
      </w:tr>
    </w:tbl>
    <w:p w14:paraId="05F800B4" w14:textId="617CFA05" w:rsidR="002E7DF5" w:rsidRDefault="002E7DF5">
      <w:pPr>
        <w:spacing w:after="0" w:afterAutospacing="0"/>
        <w:jc w:val="right"/>
        <w:rPr>
          <w:color w:val="auto"/>
          <w:kern w:val="0"/>
          <w:lang w:eastAsia="sr-Latn-RS"/>
          <w14:ligatures w14:val="none"/>
        </w:rPr>
      </w:pPr>
    </w:p>
    <w:p w14:paraId="0781264E" w14:textId="77777777" w:rsidR="0042321F" w:rsidRDefault="0042321F" w:rsidP="0042321F">
      <w:pPr>
        <w:spacing w:after="0" w:afterAutospacing="0"/>
        <w:rPr>
          <w:i/>
          <w:iCs/>
        </w:rPr>
      </w:pPr>
      <w:r w:rsidRPr="0042321F">
        <w:rPr>
          <w:i/>
          <w:iCs/>
        </w:rPr>
        <w:t xml:space="preserve">Табела </w:t>
      </w:r>
      <w:r>
        <w:rPr>
          <w:i/>
          <w:iCs/>
        </w:rPr>
        <w:t>6</w:t>
      </w:r>
      <w:r w:rsidRPr="0042321F">
        <w:rPr>
          <w:i/>
          <w:iCs/>
        </w:rPr>
        <w:t xml:space="preserve">. – Табела предложених основних параметара </w:t>
      </w:r>
    </w:p>
    <w:tbl>
      <w:tblPr>
        <w:tblW w:w="93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7"/>
        <w:gridCol w:w="1710"/>
        <w:gridCol w:w="2790"/>
        <w:gridCol w:w="1260"/>
        <w:gridCol w:w="1782"/>
      </w:tblGrid>
      <w:tr w:rsidR="00F31D11" w:rsidRPr="00F31D11" w14:paraId="2951FB7B" w14:textId="77777777" w:rsidTr="0042321F">
        <w:trPr>
          <w:trHeight w:val="368"/>
        </w:trPr>
        <w:tc>
          <w:tcPr>
            <w:tcW w:w="9319" w:type="dxa"/>
            <w:gridSpan w:val="5"/>
            <w:vAlign w:val="center"/>
          </w:tcPr>
          <w:p w14:paraId="0E618FAB" w14:textId="73C0056A" w:rsidR="00F31D11" w:rsidRPr="00F31D11" w:rsidRDefault="00F31D11" w:rsidP="00F31D11">
            <w:pPr>
              <w:pStyle w:val="NoSpacing"/>
              <w:jc w:val="center"/>
              <w:rPr>
                <w:lang w:val="sr-Cyrl-RS"/>
              </w:rPr>
            </w:pPr>
            <w:r w:rsidRPr="00F31D11">
              <w:rPr>
                <w:lang w:val="sr-Cyrl-RS"/>
              </w:rPr>
              <w:t>ПЛАН ГЕНЕРАЛНЕ РЕГУЛАЦИЈЕ</w:t>
            </w:r>
          </w:p>
        </w:tc>
      </w:tr>
      <w:tr w:rsidR="00F31D11" w:rsidRPr="00F31D11" w14:paraId="2C9ABE2F" w14:textId="77777777" w:rsidTr="0042321F">
        <w:trPr>
          <w:trHeight w:val="530"/>
        </w:trPr>
        <w:tc>
          <w:tcPr>
            <w:tcW w:w="1777" w:type="dxa"/>
            <w:vAlign w:val="center"/>
          </w:tcPr>
          <w:p w14:paraId="49297008" w14:textId="77777777" w:rsidR="00F31D11" w:rsidRPr="00F31D11" w:rsidRDefault="00F31D11" w:rsidP="00F31D11">
            <w:pPr>
              <w:pStyle w:val="NoSpacing"/>
              <w:jc w:val="center"/>
              <w:rPr>
                <w:lang w:val="sr-Cyrl-RS"/>
              </w:rPr>
            </w:pPr>
            <w:r w:rsidRPr="00F31D11">
              <w:rPr>
                <w:lang w:val="sr-Cyrl-RS"/>
              </w:rPr>
              <w:t>Намена</w:t>
            </w:r>
          </w:p>
        </w:tc>
        <w:tc>
          <w:tcPr>
            <w:tcW w:w="1710" w:type="dxa"/>
            <w:vAlign w:val="center"/>
          </w:tcPr>
          <w:p w14:paraId="55BBAE48" w14:textId="4496007A" w:rsidR="00F31D11" w:rsidRPr="00F31D11" w:rsidRDefault="00F31D11" w:rsidP="00F31D11">
            <w:pPr>
              <w:pStyle w:val="NoSpacing"/>
              <w:jc w:val="center"/>
              <w:rPr>
                <w:lang w:val="sr-Cyrl-RS"/>
              </w:rPr>
            </w:pPr>
            <w:r>
              <w:rPr>
                <w:lang w:val="sr-Cyrl-RS"/>
              </w:rPr>
              <w:t xml:space="preserve">Блок </w:t>
            </w:r>
          </w:p>
        </w:tc>
        <w:tc>
          <w:tcPr>
            <w:tcW w:w="2790" w:type="dxa"/>
            <w:vAlign w:val="center"/>
          </w:tcPr>
          <w:p w14:paraId="2AFFECF1" w14:textId="6E61EE15" w:rsidR="00F31D11" w:rsidRPr="00F31D11" w:rsidRDefault="00F31D11" w:rsidP="00F31D11">
            <w:pPr>
              <w:pStyle w:val="NoSpacing"/>
              <w:jc w:val="center"/>
              <w:rPr>
                <w:lang w:val="sr-Cyrl-RS"/>
              </w:rPr>
            </w:pPr>
            <w:r w:rsidRPr="00F31D11">
              <w:rPr>
                <w:lang w:val="sr-Cyrl-RS"/>
              </w:rPr>
              <w:t>индекс</w:t>
            </w:r>
            <w:r>
              <w:rPr>
                <w:lang w:val="sr-Cyrl-RS"/>
              </w:rPr>
              <w:t xml:space="preserve"> </w:t>
            </w:r>
            <w:r w:rsidRPr="00F31D11">
              <w:rPr>
                <w:lang w:val="sr-Cyrl-RS"/>
              </w:rPr>
              <w:t>заузетости парцеле</w:t>
            </w:r>
          </w:p>
        </w:tc>
        <w:tc>
          <w:tcPr>
            <w:tcW w:w="1260" w:type="dxa"/>
            <w:vAlign w:val="center"/>
          </w:tcPr>
          <w:p w14:paraId="3731AC33" w14:textId="1A7C606C" w:rsidR="00F31D11" w:rsidRPr="00F31D11" w:rsidRDefault="00F31D11" w:rsidP="00F31D11">
            <w:pPr>
              <w:pStyle w:val="NoSpacing"/>
              <w:jc w:val="center"/>
              <w:rPr>
                <w:lang w:val="sr-Cyrl-RS"/>
              </w:rPr>
            </w:pPr>
            <w:r w:rsidRPr="00F31D11">
              <w:rPr>
                <w:lang w:val="sr-Cyrl-RS"/>
              </w:rPr>
              <w:t>макс. висина</w:t>
            </w:r>
          </w:p>
        </w:tc>
        <w:tc>
          <w:tcPr>
            <w:tcW w:w="1782" w:type="dxa"/>
            <w:vAlign w:val="center"/>
          </w:tcPr>
          <w:p w14:paraId="07A7E16B" w14:textId="77777777" w:rsidR="00F31D11" w:rsidRPr="00F31D11" w:rsidRDefault="00F31D11" w:rsidP="00F31D11">
            <w:pPr>
              <w:pStyle w:val="NoSpacing"/>
              <w:jc w:val="center"/>
              <w:rPr>
                <w:lang w:val="sr-Cyrl-RS"/>
              </w:rPr>
            </w:pPr>
            <w:r w:rsidRPr="00F31D11">
              <w:rPr>
                <w:lang w:val="sr-Cyrl-RS"/>
              </w:rPr>
              <w:t>мин. % зелених  површина</w:t>
            </w:r>
          </w:p>
        </w:tc>
      </w:tr>
      <w:tr w:rsidR="00F31D11" w:rsidRPr="00F31D11" w14:paraId="5DA3D264" w14:textId="77777777" w:rsidTr="0042321F">
        <w:trPr>
          <w:trHeight w:val="521"/>
        </w:trPr>
        <w:tc>
          <w:tcPr>
            <w:tcW w:w="1777" w:type="dxa"/>
            <w:vAlign w:val="center"/>
          </w:tcPr>
          <w:p w14:paraId="477EE7FE" w14:textId="6358CD22" w:rsidR="00F31D11" w:rsidRPr="00F31D11" w:rsidRDefault="00055083" w:rsidP="00F31D11">
            <w:pPr>
              <w:pStyle w:val="NoSpacing"/>
              <w:jc w:val="center"/>
              <w:rPr>
                <w:lang w:val="sr-Cyrl-RS"/>
              </w:rPr>
            </w:pPr>
            <w:r>
              <w:rPr>
                <w:rFonts w:eastAsia="Calibri"/>
                <w:lang w:val="sr-Cyrl-RS"/>
              </w:rPr>
              <w:t>Површине за п</w:t>
            </w:r>
            <w:r w:rsidRPr="00F31D11">
              <w:rPr>
                <w:rFonts w:eastAsia="Calibri"/>
                <w:lang w:val="sr-Cyrl-RS"/>
              </w:rPr>
              <w:t>ривредне</w:t>
            </w:r>
            <w:r>
              <w:rPr>
                <w:rFonts w:eastAsia="Calibri"/>
                <w:lang w:val="sr-Cyrl-RS"/>
              </w:rPr>
              <w:t xml:space="preserve"> зоне</w:t>
            </w:r>
          </w:p>
        </w:tc>
        <w:tc>
          <w:tcPr>
            <w:tcW w:w="1710" w:type="dxa"/>
            <w:vAlign w:val="center"/>
          </w:tcPr>
          <w:p w14:paraId="6A96C9B9" w14:textId="3AB0EC44" w:rsidR="00F31D11" w:rsidRPr="00F31D11" w:rsidRDefault="00F31D11" w:rsidP="00F31D11">
            <w:pPr>
              <w:pStyle w:val="NoSpacing"/>
              <w:jc w:val="center"/>
              <w:rPr>
                <w:lang w:val="sr-Cyrl-RS"/>
              </w:rPr>
            </w:pPr>
            <w:r>
              <w:rPr>
                <w:lang w:val="sr-Cyrl-RS"/>
              </w:rPr>
              <w:t>Б1, Б2, Б3 и Б4</w:t>
            </w:r>
          </w:p>
        </w:tc>
        <w:tc>
          <w:tcPr>
            <w:tcW w:w="2790" w:type="dxa"/>
            <w:vAlign w:val="center"/>
          </w:tcPr>
          <w:p w14:paraId="796C6A42" w14:textId="71015769" w:rsidR="00F31D11" w:rsidRPr="00F31D11" w:rsidRDefault="00F31D11" w:rsidP="00F31D11">
            <w:pPr>
              <w:pStyle w:val="NoSpacing"/>
              <w:jc w:val="center"/>
              <w:rPr>
                <w:lang w:val="sr-Cyrl-RS"/>
              </w:rPr>
            </w:pPr>
            <w:r>
              <w:rPr>
                <w:lang w:val="sr-Cyrl-RS"/>
              </w:rPr>
              <w:t>7</w:t>
            </w:r>
            <w:r w:rsidRPr="00F31D11">
              <w:rPr>
                <w:lang w:val="sr-Cyrl-RS"/>
              </w:rPr>
              <w:t>0%</w:t>
            </w:r>
          </w:p>
        </w:tc>
        <w:tc>
          <w:tcPr>
            <w:tcW w:w="1260" w:type="dxa"/>
            <w:vAlign w:val="center"/>
          </w:tcPr>
          <w:p w14:paraId="4F356E58" w14:textId="77777777" w:rsidR="00F31D11" w:rsidRPr="00F31D11" w:rsidRDefault="00F31D11" w:rsidP="00F31D11">
            <w:pPr>
              <w:pStyle w:val="NoSpacing"/>
              <w:jc w:val="center"/>
              <w:rPr>
                <w:lang w:val="sr-Cyrl-RS"/>
              </w:rPr>
            </w:pPr>
            <w:r w:rsidRPr="00F31D11">
              <w:rPr>
                <w:lang w:val="sr-Cyrl-RS"/>
              </w:rPr>
              <w:t>18.0m</w:t>
            </w:r>
          </w:p>
        </w:tc>
        <w:tc>
          <w:tcPr>
            <w:tcW w:w="1782" w:type="dxa"/>
            <w:vAlign w:val="center"/>
          </w:tcPr>
          <w:p w14:paraId="4FD71649" w14:textId="5AB0D42A" w:rsidR="00F31D11" w:rsidRPr="00F31D11" w:rsidRDefault="00F31D11" w:rsidP="00F31D11">
            <w:pPr>
              <w:pStyle w:val="NoSpacing"/>
              <w:jc w:val="center"/>
              <w:rPr>
                <w:lang w:val="sr-Cyrl-RS"/>
              </w:rPr>
            </w:pPr>
            <w:r>
              <w:rPr>
                <w:lang w:val="sr-Cyrl-RS"/>
              </w:rPr>
              <w:t>30</w:t>
            </w:r>
          </w:p>
        </w:tc>
      </w:tr>
      <w:tr w:rsidR="00055083" w:rsidRPr="00F31D11" w14:paraId="45F2931F" w14:textId="77777777" w:rsidTr="0042321F">
        <w:trPr>
          <w:trHeight w:val="611"/>
        </w:trPr>
        <w:tc>
          <w:tcPr>
            <w:tcW w:w="1777" w:type="dxa"/>
            <w:vAlign w:val="center"/>
          </w:tcPr>
          <w:p w14:paraId="70CB3392" w14:textId="3B46B48E" w:rsidR="00055083" w:rsidRPr="00F31D11" w:rsidRDefault="00055083" w:rsidP="00055083">
            <w:pPr>
              <w:pStyle w:val="NoSpacing"/>
              <w:jc w:val="center"/>
              <w:rPr>
                <w:lang w:val="sr-Cyrl-RS"/>
              </w:rPr>
            </w:pPr>
            <w:r>
              <w:rPr>
                <w:rFonts w:eastAsia="Calibri"/>
                <w:lang w:val="sr-Cyrl-RS"/>
              </w:rPr>
              <w:t>Површине за к</w:t>
            </w:r>
            <w:r w:rsidRPr="00F31D11">
              <w:rPr>
                <w:rFonts w:eastAsia="Calibri"/>
                <w:lang w:val="sr-Cyrl-RS"/>
              </w:rPr>
              <w:t xml:space="preserve">омерцијалне </w:t>
            </w:r>
            <w:r>
              <w:rPr>
                <w:rFonts w:eastAsia="Calibri"/>
                <w:lang w:val="sr-Cyrl-RS"/>
              </w:rPr>
              <w:t>садржаје</w:t>
            </w:r>
          </w:p>
        </w:tc>
        <w:tc>
          <w:tcPr>
            <w:tcW w:w="1710" w:type="dxa"/>
            <w:vAlign w:val="center"/>
          </w:tcPr>
          <w:p w14:paraId="3E8661CC" w14:textId="507F68A8" w:rsidR="00055083" w:rsidRPr="00F31D11" w:rsidRDefault="00055083" w:rsidP="00055083">
            <w:pPr>
              <w:pStyle w:val="NoSpacing"/>
              <w:jc w:val="center"/>
              <w:rPr>
                <w:lang w:val="sr-Cyrl-RS"/>
              </w:rPr>
            </w:pPr>
            <w:r>
              <w:rPr>
                <w:lang w:val="sr-Cyrl-RS"/>
              </w:rPr>
              <w:t>Б5 и Б6</w:t>
            </w:r>
          </w:p>
        </w:tc>
        <w:tc>
          <w:tcPr>
            <w:tcW w:w="2790" w:type="dxa"/>
            <w:vAlign w:val="center"/>
          </w:tcPr>
          <w:p w14:paraId="4462AF64" w14:textId="4F817251" w:rsidR="00055083" w:rsidRPr="00F31D11" w:rsidRDefault="00055083" w:rsidP="00055083">
            <w:pPr>
              <w:pStyle w:val="NoSpacing"/>
              <w:jc w:val="center"/>
              <w:rPr>
                <w:lang w:val="sr-Cyrl-RS"/>
              </w:rPr>
            </w:pPr>
            <w:r>
              <w:rPr>
                <w:lang w:val="sr-Cyrl-RS"/>
              </w:rPr>
              <w:t>6</w:t>
            </w:r>
            <w:r w:rsidRPr="00F31D11">
              <w:rPr>
                <w:lang w:val="sr-Cyrl-RS"/>
              </w:rPr>
              <w:t>0%</w:t>
            </w:r>
          </w:p>
        </w:tc>
        <w:tc>
          <w:tcPr>
            <w:tcW w:w="1260" w:type="dxa"/>
            <w:vAlign w:val="center"/>
          </w:tcPr>
          <w:p w14:paraId="18EF78D4" w14:textId="0D948750" w:rsidR="00055083" w:rsidRPr="00F31D11" w:rsidRDefault="00055083" w:rsidP="00055083">
            <w:pPr>
              <w:pStyle w:val="NoSpacing"/>
              <w:jc w:val="center"/>
              <w:rPr>
                <w:lang w:val="sr-Cyrl-RS"/>
              </w:rPr>
            </w:pPr>
            <w:r>
              <w:rPr>
                <w:lang w:val="sr-Cyrl-RS"/>
              </w:rPr>
              <w:t>15</w:t>
            </w:r>
            <w:r w:rsidRPr="00F31D11">
              <w:rPr>
                <w:lang w:val="sr-Cyrl-RS"/>
              </w:rPr>
              <w:t>.0m</w:t>
            </w:r>
          </w:p>
        </w:tc>
        <w:tc>
          <w:tcPr>
            <w:tcW w:w="1782" w:type="dxa"/>
            <w:vAlign w:val="center"/>
          </w:tcPr>
          <w:p w14:paraId="35FB2D44" w14:textId="2970D890" w:rsidR="00055083" w:rsidRPr="00F31D11" w:rsidRDefault="00055083" w:rsidP="00055083">
            <w:pPr>
              <w:pStyle w:val="NoSpacing"/>
              <w:jc w:val="center"/>
              <w:rPr>
                <w:lang w:val="sr-Cyrl-RS"/>
              </w:rPr>
            </w:pPr>
            <w:r>
              <w:rPr>
                <w:lang w:val="sr-Cyrl-RS"/>
              </w:rPr>
              <w:t>40</w:t>
            </w:r>
          </w:p>
        </w:tc>
      </w:tr>
    </w:tbl>
    <w:p w14:paraId="0602E5CE" w14:textId="77777777" w:rsidR="00F31D11" w:rsidRPr="00B45DAF" w:rsidRDefault="00F31D11" w:rsidP="00F31D11">
      <w:pPr>
        <w:spacing w:after="0" w:line="240" w:lineRule="auto"/>
        <w:rPr>
          <w:rFonts w:cstheme="minorHAnsi"/>
          <w:bCs/>
          <w:i/>
          <w:sz w:val="20"/>
          <w:lang w:val="ru-RU"/>
        </w:rPr>
      </w:pPr>
      <w:r w:rsidRPr="00B45DAF">
        <w:rPr>
          <w:rFonts w:cstheme="minorHAnsi"/>
          <w:bCs/>
          <w:i/>
          <w:sz w:val="20"/>
          <w:lang w:val="ru-RU"/>
        </w:rPr>
        <w:t>*Дефинисаће се након сарадње са надлежним институцијама у Нацрту плана детаљне регулације</w:t>
      </w:r>
    </w:p>
    <w:p w14:paraId="56BD5BD8" w14:textId="00AE380A" w:rsidR="0042321F" w:rsidRDefault="0042321F" w:rsidP="0042321F">
      <w:pPr>
        <w:spacing w:after="0" w:afterAutospacing="0"/>
        <w:rPr>
          <w:i/>
          <w:iCs/>
        </w:rPr>
      </w:pPr>
      <w:bookmarkStart w:id="54" w:name="_Hlk178342982"/>
      <w:r w:rsidRPr="0042321F">
        <w:rPr>
          <w:i/>
          <w:iCs/>
        </w:rPr>
        <w:t xml:space="preserve">Табела </w:t>
      </w:r>
      <w:r>
        <w:rPr>
          <w:i/>
          <w:iCs/>
        </w:rPr>
        <w:t>7</w:t>
      </w:r>
      <w:r w:rsidRPr="0042321F">
        <w:rPr>
          <w:i/>
          <w:iCs/>
        </w:rPr>
        <w:t xml:space="preserve">. – Табела процењене планиране БРГП Табела предложених основних параметара </w:t>
      </w:r>
    </w:p>
    <w:tbl>
      <w:tblPr>
        <w:tblW w:w="9735" w:type="dxa"/>
        <w:tblInd w:w="93" w:type="dxa"/>
        <w:tblLook w:val="04A0" w:firstRow="1" w:lastRow="0" w:firstColumn="1" w:lastColumn="0" w:noHBand="0" w:noVBand="1"/>
      </w:tblPr>
      <w:tblGrid>
        <w:gridCol w:w="4397"/>
        <w:gridCol w:w="3183"/>
        <w:gridCol w:w="2155"/>
      </w:tblGrid>
      <w:tr w:rsidR="00F31D11" w:rsidRPr="00332E95" w14:paraId="1E3C3864" w14:textId="77777777" w:rsidTr="00055083">
        <w:trPr>
          <w:trHeight w:val="1155"/>
        </w:trPr>
        <w:tc>
          <w:tcPr>
            <w:tcW w:w="4397" w:type="dxa"/>
            <w:tcBorders>
              <w:top w:val="single" w:sz="8" w:space="0" w:color="auto"/>
              <w:left w:val="single" w:sz="8" w:space="0" w:color="auto"/>
              <w:bottom w:val="single" w:sz="8" w:space="0" w:color="auto"/>
              <w:right w:val="single" w:sz="8" w:space="0" w:color="auto"/>
            </w:tcBorders>
            <w:shd w:val="clear" w:color="auto" w:fill="auto"/>
            <w:vAlign w:val="center"/>
            <w:hideMark/>
          </w:tcPr>
          <w:bookmarkEnd w:id="54"/>
          <w:p w14:paraId="0AD7F197" w14:textId="77777777" w:rsidR="00F31D11" w:rsidRPr="00332E95" w:rsidRDefault="00F31D11" w:rsidP="00435F47">
            <w:pPr>
              <w:spacing w:after="0" w:line="240" w:lineRule="auto"/>
              <w:jc w:val="center"/>
              <w:rPr>
                <w:rFonts w:cstheme="minorHAnsi"/>
                <w:b/>
                <w:bCs/>
              </w:rPr>
            </w:pPr>
            <w:r w:rsidRPr="00332E95">
              <w:rPr>
                <w:rFonts w:cstheme="minorHAnsi"/>
                <w:b/>
                <w:bCs/>
              </w:rPr>
              <w:t xml:space="preserve">БРГП </w:t>
            </w:r>
          </w:p>
        </w:tc>
        <w:tc>
          <w:tcPr>
            <w:tcW w:w="3183" w:type="dxa"/>
            <w:tcBorders>
              <w:top w:val="single" w:sz="8" w:space="0" w:color="auto"/>
              <w:left w:val="nil"/>
              <w:bottom w:val="single" w:sz="8" w:space="0" w:color="auto"/>
              <w:right w:val="single" w:sz="8" w:space="0" w:color="auto"/>
            </w:tcBorders>
            <w:shd w:val="clear" w:color="auto" w:fill="auto"/>
            <w:vAlign w:val="center"/>
            <w:hideMark/>
          </w:tcPr>
          <w:p w14:paraId="195BF3FE" w14:textId="77777777" w:rsidR="00F31D11" w:rsidRPr="00332E95" w:rsidRDefault="00F31D11" w:rsidP="00435F47">
            <w:pPr>
              <w:spacing w:after="0" w:line="240" w:lineRule="auto"/>
              <w:jc w:val="center"/>
              <w:rPr>
                <w:rFonts w:cstheme="minorHAnsi"/>
                <w:b/>
                <w:bCs/>
              </w:rPr>
            </w:pPr>
            <w:r w:rsidRPr="00332E95">
              <w:rPr>
                <w:rFonts w:cstheme="minorHAnsi"/>
                <w:b/>
                <w:bCs/>
              </w:rPr>
              <w:t xml:space="preserve">ПОСТОЈЕћЕ </w:t>
            </w:r>
            <w:r w:rsidRPr="00332E95">
              <w:rPr>
                <w:rFonts w:cstheme="minorHAnsi"/>
              </w:rPr>
              <w:t>(оријентационо)</w:t>
            </w:r>
          </w:p>
        </w:tc>
        <w:tc>
          <w:tcPr>
            <w:tcW w:w="2155" w:type="dxa"/>
            <w:tcBorders>
              <w:top w:val="single" w:sz="8" w:space="0" w:color="auto"/>
              <w:left w:val="nil"/>
              <w:bottom w:val="single" w:sz="8" w:space="0" w:color="auto"/>
              <w:right w:val="single" w:sz="8" w:space="0" w:color="auto"/>
            </w:tcBorders>
            <w:shd w:val="clear" w:color="auto" w:fill="auto"/>
            <w:vAlign w:val="center"/>
            <w:hideMark/>
          </w:tcPr>
          <w:p w14:paraId="77AC0B58" w14:textId="77777777" w:rsidR="00F31D11" w:rsidRPr="00332E95" w:rsidRDefault="00F31D11" w:rsidP="00435F47">
            <w:pPr>
              <w:spacing w:after="0" w:line="240" w:lineRule="auto"/>
              <w:jc w:val="center"/>
              <w:rPr>
                <w:rFonts w:cstheme="minorHAnsi"/>
                <w:b/>
                <w:bCs/>
              </w:rPr>
            </w:pPr>
            <w:r w:rsidRPr="00332E95">
              <w:rPr>
                <w:rFonts w:cstheme="minorHAnsi"/>
                <w:b/>
                <w:bCs/>
              </w:rPr>
              <w:t xml:space="preserve">УКУПНО ПЛАНИРАНО </w:t>
            </w:r>
            <w:r w:rsidRPr="00332E95">
              <w:rPr>
                <w:rFonts w:cstheme="minorHAnsi"/>
              </w:rPr>
              <w:t>(пост.+ново) (оријентационо)</w:t>
            </w:r>
          </w:p>
        </w:tc>
      </w:tr>
      <w:tr w:rsidR="00F31D11" w:rsidRPr="00332E95" w14:paraId="57D1A069" w14:textId="77777777" w:rsidTr="00055083">
        <w:trPr>
          <w:trHeight w:val="208"/>
        </w:trPr>
        <w:tc>
          <w:tcPr>
            <w:tcW w:w="4397" w:type="dxa"/>
            <w:tcBorders>
              <w:top w:val="nil"/>
              <w:left w:val="single" w:sz="4" w:space="0" w:color="auto"/>
              <w:bottom w:val="single" w:sz="4" w:space="0" w:color="auto"/>
              <w:right w:val="single" w:sz="4" w:space="0" w:color="auto"/>
            </w:tcBorders>
            <w:shd w:val="clear" w:color="auto" w:fill="auto"/>
            <w:vAlign w:val="center"/>
            <w:hideMark/>
          </w:tcPr>
          <w:p w14:paraId="074C0CE7" w14:textId="38B24FEF" w:rsidR="00F31D11" w:rsidRPr="00332E95" w:rsidRDefault="00F31D11" w:rsidP="00435F47">
            <w:pPr>
              <w:spacing w:after="0" w:line="240" w:lineRule="auto"/>
              <w:jc w:val="center"/>
              <w:rPr>
                <w:rFonts w:cstheme="minorHAnsi"/>
              </w:rPr>
            </w:pPr>
            <w:r w:rsidRPr="00332E95">
              <w:rPr>
                <w:rFonts w:cstheme="minorHAnsi"/>
              </w:rPr>
              <w:t xml:space="preserve">површина Плана </w:t>
            </w:r>
          </w:p>
        </w:tc>
        <w:tc>
          <w:tcPr>
            <w:tcW w:w="3183" w:type="dxa"/>
            <w:tcBorders>
              <w:top w:val="nil"/>
              <w:left w:val="nil"/>
              <w:bottom w:val="single" w:sz="4" w:space="0" w:color="auto"/>
              <w:right w:val="single" w:sz="4" w:space="0" w:color="auto"/>
            </w:tcBorders>
            <w:shd w:val="clear" w:color="auto" w:fill="auto"/>
            <w:vAlign w:val="center"/>
            <w:hideMark/>
          </w:tcPr>
          <w:p w14:paraId="0B97B2B8" w14:textId="4345B1BE" w:rsidR="00F31D11" w:rsidRPr="00332E95" w:rsidRDefault="00B40944" w:rsidP="00435F47">
            <w:pPr>
              <w:spacing w:after="0" w:line="240" w:lineRule="auto"/>
              <w:jc w:val="center"/>
              <w:rPr>
                <w:rFonts w:cstheme="minorHAnsi"/>
              </w:rPr>
            </w:pPr>
            <w:r w:rsidRPr="00F31D11">
              <w:rPr>
                <w:b/>
                <w:bCs/>
              </w:rPr>
              <w:t>52.72</w:t>
            </w:r>
            <w:r>
              <w:rPr>
                <w:b/>
                <w:bCs/>
              </w:rPr>
              <w:t xml:space="preserve"> </w:t>
            </w:r>
            <w:r w:rsidR="00F31D11" w:rsidRPr="00332E95">
              <w:rPr>
                <w:rFonts w:cstheme="minorHAnsi"/>
              </w:rPr>
              <w:t>hа</w:t>
            </w:r>
          </w:p>
        </w:tc>
        <w:tc>
          <w:tcPr>
            <w:tcW w:w="2155" w:type="dxa"/>
            <w:tcBorders>
              <w:top w:val="nil"/>
              <w:left w:val="nil"/>
              <w:bottom w:val="single" w:sz="4" w:space="0" w:color="auto"/>
              <w:right w:val="single" w:sz="4" w:space="0" w:color="auto"/>
            </w:tcBorders>
            <w:shd w:val="clear" w:color="auto" w:fill="auto"/>
            <w:vAlign w:val="center"/>
            <w:hideMark/>
          </w:tcPr>
          <w:p w14:paraId="55AFE42E" w14:textId="6305718F" w:rsidR="00F31D11" w:rsidRPr="00332E95" w:rsidRDefault="00B40944" w:rsidP="00435F47">
            <w:pPr>
              <w:spacing w:after="0" w:line="240" w:lineRule="auto"/>
              <w:jc w:val="center"/>
              <w:rPr>
                <w:rFonts w:cstheme="minorHAnsi"/>
              </w:rPr>
            </w:pPr>
            <w:r w:rsidRPr="00F31D11">
              <w:rPr>
                <w:b/>
                <w:bCs/>
              </w:rPr>
              <w:t>52.72</w:t>
            </w:r>
            <w:r>
              <w:rPr>
                <w:b/>
                <w:bCs/>
              </w:rPr>
              <w:t xml:space="preserve"> </w:t>
            </w:r>
            <w:r w:rsidR="00F31D11" w:rsidRPr="00332E95">
              <w:rPr>
                <w:rFonts w:cstheme="minorHAnsi"/>
              </w:rPr>
              <w:t>hа</w:t>
            </w:r>
          </w:p>
        </w:tc>
      </w:tr>
      <w:tr w:rsidR="00F31D11" w:rsidRPr="00332E95" w14:paraId="3EBF5213"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hideMark/>
          </w:tcPr>
          <w:p w14:paraId="2003C4F9" w14:textId="33780253" w:rsidR="00F31D11" w:rsidRPr="00332E95" w:rsidRDefault="00F31D11" w:rsidP="00435F47">
            <w:pPr>
              <w:spacing w:after="0" w:line="240" w:lineRule="auto"/>
              <w:jc w:val="center"/>
              <w:rPr>
                <w:rFonts w:cstheme="minorHAnsi"/>
                <w:highlight w:val="yellow"/>
              </w:rPr>
            </w:pPr>
            <w:r w:rsidRPr="00332E95">
              <w:rPr>
                <w:rFonts w:cstheme="minorHAnsi"/>
              </w:rPr>
              <w:t xml:space="preserve">БРГП у оквиру </w:t>
            </w:r>
            <w:r w:rsidR="00B40944">
              <w:rPr>
                <w:rFonts w:cstheme="minorHAnsi"/>
              </w:rPr>
              <w:t xml:space="preserve">површина </w:t>
            </w:r>
            <w:r w:rsidR="00055083">
              <w:rPr>
                <w:rFonts w:cstheme="minorHAnsi"/>
              </w:rPr>
              <w:t xml:space="preserve">за </w:t>
            </w:r>
            <w:r w:rsidRPr="00332E95">
              <w:rPr>
                <w:rFonts w:cstheme="minorHAnsi"/>
              </w:rPr>
              <w:t>привредн</w:t>
            </w:r>
            <w:r w:rsidR="00055083">
              <w:rPr>
                <w:rFonts w:cstheme="minorHAnsi"/>
              </w:rPr>
              <w:t>е</w:t>
            </w:r>
            <w:r w:rsidRPr="00332E95">
              <w:rPr>
                <w:rFonts w:cstheme="minorHAnsi"/>
              </w:rPr>
              <w:t xml:space="preserve"> </w:t>
            </w:r>
            <w:r w:rsidR="00055083">
              <w:rPr>
                <w:rFonts w:cstheme="minorHAnsi"/>
              </w:rPr>
              <w:t>зоне</w:t>
            </w:r>
          </w:p>
        </w:tc>
        <w:tc>
          <w:tcPr>
            <w:tcW w:w="3183" w:type="dxa"/>
            <w:tcBorders>
              <w:top w:val="nil"/>
              <w:left w:val="nil"/>
              <w:bottom w:val="single" w:sz="4" w:space="0" w:color="auto"/>
              <w:right w:val="single" w:sz="4" w:space="0" w:color="auto"/>
            </w:tcBorders>
            <w:shd w:val="clear" w:color="auto" w:fill="auto"/>
            <w:vAlign w:val="center"/>
            <w:hideMark/>
          </w:tcPr>
          <w:p w14:paraId="4BA83C5A" w14:textId="2E31268C" w:rsidR="00F31D11" w:rsidRPr="00B40944" w:rsidRDefault="00B40944" w:rsidP="00B40944">
            <w:pPr>
              <w:pStyle w:val="NoSpacing"/>
              <w:jc w:val="center"/>
              <w:rPr>
                <w:highlight w:val="yellow"/>
                <w:lang w:val="sr-Cyrl-RS"/>
              </w:rPr>
            </w:pPr>
            <w:r w:rsidRPr="00B40944">
              <w:t>55 950</w:t>
            </w:r>
            <w:r w:rsidRPr="00332E95">
              <w:rPr>
                <w:rFonts w:cstheme="minorHAnsi"/>
              </w:rPr>
              <w:t xml:space="preserve"> m</w:t>
            </w:r>
            <w:r w:rsidRPr="00332E95">
              <w:rPr>
                <w:rFonts w:cstheme="minorHAnsi"/>
                <w:vertAlign w:val="superscript"/>
                <w:lang w:val="sr-Cyrl-RS"/>
              </w:rPr>
              <w:t>2</w:t>
            </w:r>
          </w:p>
        </w:tc>
        <w:tc>
          <w:tcPr>
            <w:tcW w:w="2155" w:type="dxa"/>
            <w:tcBorders>
              <w:top w:val="nil"/>
              <w:left w:val="nil"/>
              <w:bottom w:val="single" w:sz="4" w:space="0" w:color="auto"/>
              <w:right w:val="single" w:sz="4" w:space="0" w:color="auto"/>
            </w:tcBorders>
            <w:shd w:val="clear" w:color="auto" w:fill="auto"/>
            <w:vAlign w:val="center"/>
            <w:hideMark/>
          </w:tcPr>
          <w:p w14:paraId="102035DE" w14:textId="0C4BDA80" w:rsidR="00F31D11" w:rsidRPr="00332E95" w:rsidRDefault="003269E9" w:rsidP="00435F47">
            <w:pPr>
              <w:spacing w:after="0" w:line="240" w:lineRule="auto"/>
              <w:jc w:val="center"/>
              <w:rPr>
                <w:rFonts w:cstheme="minorHAnsi"/>
                <w:highlight w:val="yellow"/>
                <w:vertAlign w:val="superscript"/>
              </w:rPr>
            </w:pPr>
            <w:r>
              <w:rPr>
                <w:rFonts w:cstheme="minorHAnsi"/>
              </w:rPr>
              <w:t xml:space="preserve">1.802.540 </w:t>
            </w:r>
            <w:r w:rsidR="00F31D11" w:rsidRPr="00332E95">
              <w:rPr>
                <w:rFonts w:cstheme="minorHAnsi"/>
              </w:rPr>
              <w:t>m</w:t>
            </w:r>
            <w:r w:rsidR="00F31D11" w:rsidRPr="00332E95">
              <w:rPr>
                <w:rFonts w:cstheme="minorHAnsi"/>
                <w:vertAlign w:val="superscript"/>
              </w:rPr>
              <w:t>2</w:t>
            </w:r>
          </w:p>
        </w:tc>
      </w:tr>
      <w:tr w:rsidR="00B40944" w:rsidRPr="00332E95" w14:paraId="6CEA2584"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4EC62B3E" w14:textId="4865DFED" w:rsidR="00B40944" w:rsidRPr="00332E95" w:rsidRDefault="00B40944" w:rsidP="00435F47">
            <w:pPr>
              <w:spacing w:after="0" w:line="240" w:lineRule="auto"/>
              <w:jc w:val="center"/>
              <w:rPr>
                <w:rFonts w:cstheme="minorHAnsi"/>
              </w:rPr>
            </w:pPr>
            <w:r>
              <w:rPr>
                <w:rFonts w:cstheme="minorHAnsi"/>
              </w:rPr>
              <w:t>БРГП блока Б1</w:t>
            </w:r>
          </w:p>
        </w:tc>
        <w:tc>
          <w:tcPr>
            <w:tcW w:w="3183" w:type="dxa"/>
            <w:tcBorders>
              <w:top w:val="nil"/>
              <w:left w:val="nil"/>
              <w:bottom w:val="single" w:sz="4" w:space="0" w:color="auto"/>
              <w:right w:val="single" w:sz="4" w:space="0" w:color="auto"/>
            </w:tcBorders>
            <w:shd w:val="clear" w:color="auto" w:fill="auto"/>
            <w:vAlign w:val="center"/>
          </w:tcPr>
          <w:p w14:paraId="2375C65D" w14:textId="5F10B26E" w:rsidR="00B40944" w:rsidRPr="00332E95" w:rsidRDefault="00B40944" w:rsidP="00435F47">
            <w:pPr>
              <w:spacing w:after="0" w:line="240" w:lineRule="auto"/>
              <w:jc w:val="center"/>
              <w:rPr>
                <w:rFonts w:cstheme="minorHAnsi"/>
              </w:rPr>
            </w:pPr>
            <w:r>
              <w:rPr>
                <w:rFonts w:cstheme="minorHAnsi"/>
              </w:rPr>
              <w:t>38 209</w:t>
            </w:r>
            <w:r w:rsidRPr="00332E95">
              <w:rPr>
                <w:rFonts w:cstheme="minorHAnsi"/>
              </w:rPr>
              <w:t xml:space="preserve"> m</w:t>
            </w:r>
            <w:r w:rsidRPr="00332E95">
              <w:rPr>
                <w:rFonts w:cstheme="minorHAnsi"/>
                <w:vertAlign w:val="superscript"/>
              </w:rPr>
              <w:t>2</w:t>
            </w:r>
          </w:p>
        </w:tc>
        <w:tc>
          <w:tcPr>
            <w:tcW w:w="2155" w:type="dxa"/>
            <w:tcBorders>
              <w:top w:val="nil"/>
              <w:left w:val="nil"/>
              <w:bottom w:val="single" w:sz="4" w:space="0" w:color="auto"/>
              <w:right w:val="single" w:sz="4" w:space="0" w:color="auto"/>
            </w:tcBorders>
            <w:shd w:val="clear" w:color="auto" w:fill="auto"/>
            <w:vAlign w:val="center"/>
          </w:tcPr>
          <w:p w14:paraId="78479348" w14:textId="53C55200" w:rsidR="00B40944" w:rsidRPr="00332E95" w:rsidRDefault="00B40944" w:rsidP="00435F47">
            <w:pPr>
              <w:spacing w:after="0" w:line="240" w:lineRule="auto"/>
              <w:jc w:val="center"/>
              <w:rPr>
                <w:rFonts w:cstheme="minorHAnsi"/>
              </w:rPr>
            </w:pPr>
            <w:r>
              <w:rPr>
                <w:rFonts w:cstheme="minorHAnsi"/>
              </w:rPr>
              <w:t>554 669</w:t>
            </w:r>
            <w:r w:rsidRPr="00332E95">
              <w:rPr>
                <w:rFonts w:cstheme="minorHAnsi"/>
              </w:rPr>
              <w:t xml:space="preserve"> m</w:t>
            </w:r>
            <w:r w:rsidRPr="00332E95">
              <w:rPr>
                <w:rFonts w:cstheme="minorHAnsi"/>
                <w:vertAlign w:val="superscript"/>
              </w:rPr>
              <w:t>2</w:t>
            </w:r>
          </w:p>
        </w:tc>
      </w:tr>
      <w:tr w:rsidR="00B40944" w:rsidRPr="00332E95" w14:paraId="6ED0BE88"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19334C79" w14:textId="4EB7813D" w:rsidR="00B40944" w:rsidRPr="00332E95" w:rsidRDefault="00B40944" w:rsidP="00435F47">
            <w:pPr>
              <w:spacing w:after="0" w:line="240" w:lineRule="auto"/>
              <w:jc w:val="center"/>
              <w:rPr>
                <w:rFonts w:cstheme="minorHAnsi"/>
              </w:rPr>
            </w:pPr>
            <w:r>
              <w:rPr>
                <w:rFonts w:cstheme="minorHAnsi"/>
              </w:rPr>
              <w:t>БРГП блока Б2</w:t>
            </w:r>
          </w:p>
        </w:tc>
        <w:tc>
          <w:tcPr>
            <w:tcW w:w="3183" w:type="dxa"/>
            <w:tcBorders>
              <w:top w:val="nil"/>
              <w:left w:val="nil"/>
              <w:bottom w:val="single" w:sz="4" w:space="0" w:color="auto"/>
              <w:right w:val="single" w:sz="4" w:space="0" w:color="auto"/>
            </w:tcBorders>
            <w:shd w:val="clear" w:color="auto" w:fill="auto"/>
            <w:vAlign w:val="center"/>
          </w:tcPr>
          <w:p w14:paraId="60097D6B" w14:textId="14B7EFFE" w:rsidR="00B40944" w:rsidRPr="00332E95" w:rsidRDefault="00B40944" w:rsidP="00435F47">
            <w:pPr>
              <w:spacing w:after="0" w:line="240" w:lineRule="auto"/>
              <w:jc w:val="center"/>
              <w:rPr>
                <w:rFonts w:cstheme="minorHAnsi"/>
              </w:rPr>
            </w:pPr>
            <w:r>
              <w:rPr>
                <w:rFonts w:cstheme="minorHAnsi"/>
              </w:rPr>
              <w:t>17 741</w:t>
            </w:r>
            <w:r w:rsidRPr="00332E95">
              <w:rPr>
                <w:rFonts w:cstheme="minorHAnsi"/>
              </w:rPr>
              <w:t xml:space="preserve"> m</w:t>
            </w:r>
            <w:r w:rsidRPr="00332E95">
              <w:rPr>
                <w:rFonts w:cstheme="minorHAnsi"/>
                <w:vertAlign w:val="superscript"/>
              </w:rPr>
              <w:t>2</w:t>
            </w:r>
          </w:p>
        </w:tc>
        <w:tc>
          <w:tcPr>
            <w:tcW w:w="2155" w:type="dxa"/>
            <w:tcBorders>
              <w:top w:val="nil"/>
              <w:left w:val="nil"/>
              <w:bottom w:val="single" w:sz="4" w:space="0" w:color="auto"/>
              <w:right w:val="single" w:sz="4" w:space="0" w:color="auto"/>
            </w:tcBorders>
            <w:shd w:val="clear" w:color="auto" w:fill="auto"/>
            <w:vAlign w:val="center"/>
          </w:tcPr>
          <w:p w14:paraId="671D6C4D" w14:textId="7A93491C" w:rsidR="00B40944" w:rsidRPr="00332E95" w:rsidRDefault="00B40944" w:rsidP="00435F47">
            <w:pPr>
              <w:spacing w:after="0" w:line="240" w:lineRule="auto"/>
              <w:jc w:val="center"/>
              <w:rPr>
                <w:rFonts w:cstheme="minorHAnsi"/>
              </w:rPr>
            </w:pPr>
            <w:r>
              <w:rPr>
                <w:rFonts w:cstheme="minorHAnsi"/>
              </w:rPr>
              <w:t>832 163</w:t>
            </w:r>
            <w:r w:rsidRPr="00332E95">
              <w:rPr>
                <w:rFonts w:cstheme="minorHAnsi"/>
              </w:rPr>
              <w:t xml:space="preserve"> m</w:t>
            </w:r>
            <w:r w:rsidRPr="00332E95">
              <w:rPr>
                <w:rFonts w:cstheme="minorHAnsi"/>
                <w:vertAlign w:val="superscript"/>
              </w:rPr>
              <w:t>2</w:t>
            </w:r>
          </w:p>
        </w:tc>
      </w:tr>
      <w:tr w:rsidR="00B40944" w:rsidRPr="00332E95" w14:paraId="41796BF1"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088C64CD" w14:textId="3B8B5222" w:rsidR="00B40944" w:rsidRPr="00332E95" w:rsidRDefault="00B40944" w:rsidP="00435F47">
            <w:pPr>
              <w:spacing w:after="0" w:line="240" w:lineRule="auto"/>
              <w:jc w:val="center"/>
              <w:rPr>
                <w:rFonts w:cstheme="minorHAnsi"/>
              </w:rPr>
            </w:pPr>
            <w:r>
              <w:rPr>
                <w:rFonts w:cstheme="minorHAnsi"/>
              </w:rPr>
              <w:t>БРГП блока Б3</w:t>
            </w:r>
          </w:p>
        </w:tc>
        <w:tc>
          <w:tcPr>
            <w:tcW w:w="3183" w:type="dxa"/>
            <w:tcBorders>
              <w:top w:val="nil"/>
              <w:left w:val="nil"/>
              <w:bottom w:val="single" w:sz="4" w:space="0" w:color="auto"/>
              <w:right w:val="single" w:sz="4" w:space="0" w:color="auto"/>
            </w:tcBorders>
            <w:shd w:val="clear" w:color="auto" w:fill="auto"/>
            <w:vAlign w:val="center"/>
          </w:tcPr>
          <w:p w14:paraId="0D03D036" w14:textId="297BABC5" w:rsidR="00B40944" w:rsidRPr="00332E95" w:rsidRDefault="00B40944" w:rsidP="00435F47">
            <w:pPr>
              <w:spacing w:after="0" w:line="240" w:lineRule="auto"/>
              <w:jc w:val="center"/>
              <w:rPr>
                <w:rFonts w:cstheme="minorHAnsi"/>
              </w:rPr>
            </w:pPr>
            <w:r>
              <w:rPr>
                <w:rFonts w:cstheme="minorHAnsi"/>
              </w:rPr>
              <w:t>/</w:t>
            </w:r>
          </w:p>
        </w:tc>
        <w:tc>
          <w:tcPr>
            <w:tcW w:w="2155" w:type="dxa"/>
            <w:tcBorders>
              <w:top w:val="nil"/>
              <w:left w:val="nil"/>
              <w:bottom w:val="single" w:sz="4" w:space="0" w:color="auto"/>
              <w:right w:val="single" w:sz="4" w:space="0" w:color="auto"/>
            </w:tcBorders>
            <w:shd w:val="clear" w:color="auto" w:fill="auto"/>
            <w:vAlign w:val="center"/>
          </w:tcPr>
          <w:p w14:paraId="665762E2" w14:textId="6B75BBE7" w:rsidR="00B40944" w:rsidRPr="00332E95" w:rsidRDefault="00B40944" w:rsidP="00435F47">
            <w:pPr>
              <w:spacing w:after="0" w:line="240" w:lineRule="auto"/>
              <w:jc w:val="center"/>
              <w:rPr>
                <w:rFonts w:cstheme="minorHAnsi"/>
              </w:rPr>
            </w:pPr>
            <w:r>
              <w:rPr>
                <w:rFonts w:cstheme="minorHAnsi"/>
              </w:rPr>
              <w:t>287 381</w:t>
            </w:r>
            <w:r w:rsidRPr="00332E95">
              <w:rPr>
                <w:rFonts w:cstheme="minorHAnsi"/>
              </w:rPr>
              <w:t xml:space="preserve"> m</w:t>
            </w:r>
            <w:r w:rsidRPr="00332E95">
              <w:rPr>
                <w:rFonts w:cstheme="minorHAnsi"/>
                <w:vertAlign w:val="superscript"/>
              </w:rPr>
              <w:t>2</w:t>
            </w:r>
          </w:p>
        </w:tc>
      </w:tr>
      <w:tr w:rsidR="00B40944" w:rsidRPr="00332E95" w14:paraId="78ECA97D"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2EFC187F" w14:textId="61871718" w:rsidR="00B40944" w:rsidRPr="00332E95" w:rsidRDefault="00B40944" w:rsidP="00435F47">
            <w:pPr>
              <w:spacing w:after="0" w:line="240" w:lineRule="auto"/>
              <w:jc w:val="center"/>
              <w:rPr>
                <w:rFonts w:cstheme="minorHAnsi"/>
              </w:rPr>
            </w:pPr>
            <w:r>
              <w:rPr>
                <w:rFonts w:cstheme="minorHAnsi"/>
              </w:rPr>
              <w:t>БРГП блока Б4</w:t>
            </w:r>
          </w:p>
        </w:tc>
        <w:tc>
          <w:tcPr>
            <w:tcW w:w="3183" w:type="dxa"/>
            <w:tcBorders>
              <w:top w:val="nil"/>
              <w:left w:val="nil"/>
              <w:bottom w:val="single" w:sz="4" w:space="0" w:color="auto"/>
              <w:right w:val="single" w:sz="4" w:space="0" w:color="auto"/>
            </w:tcBorders>
            <w:shd w:val="clear" w:color="auto" w:fill="auto"/>
            <w:vAlign w:val="center"/>
          </w:tcPr>
          <w:p w14:paraId="18447DA8" w14:textId="087963BC" w:rsidR="00B40944" w:rsidRPr="00332E95" w:rsidRDefault="00B40944" w:rsidP="00435F47">
            <w:pPr>
              <w:spacing w:after="0" w:line="240" w:lineRule="auto"/>
              <w:jc w:val="center"/>
              <w:rPr>
                <w:rFonts w:cstheme="minorHAnsi"/>
              </w:rPr>
            </w:pPr>
            <w:r>
              <w:rPr>
                <w:rFonts w:cstheme="minorHAnsi"/>
              </w:rPr>
              <w:t>/</w:t>
            </w:r>
          </w:p>
        </w:tc>
        <w:tc>
          <w:tcPr>
            <w:tcW w:w="2155" w:type="dxa"/>
            <w:tcBorders>
              <w:top w:val="nil"/>
              <w:left w:val="nil"/>
              <w:bottom w:val="single" w:sz="4" w:space="0" w:color="auto"/>
              <w:right w:val="single" w:sz="4" w:space="0" w:color="auto"/>
            </w:tcBorders>
            <w:shd w:val="clear" w:color="auto" w:fill="auto"/>
            <w:vAlign w:val="center"/>
          </w:tcPr>
          <w:p w14:paraId="16954E61" w14:textId="5B5F3ADF" w:rsidR="00B40944" w:rsidRPr="00332E95" w:rsidRDefault="00B40944" w:rsidP="00435F47">
            <w:pPr>
              <w:spacing w:after="0" w:line="240" w:lineRule="auto"/>
              <w:jc w:val="center"/>
              <w:rPr>
                <w:rFonts w:cstheme="minorHAnsi"/>
              </w:rPr>
            </w:pPr>
            <w:r>
              <w:rPr>
                <w:rFonts w:cstheme="minorHAnsi"/>
              </w:rPr>
              <w:t>128 327</w:t>
            </w:r>
            <w:r w:rsidRPr="00332E95">
              <w:rPr>
                <w:rFonts w:cstheme="minorHAnsi"/>
              </w:rPr>
              <w:t xml:space="preserve"> m</w:t>
            </w:r>
            <w:r w:rsidRPr="00332E95">
              <w:rPr>
                <w:rFonts w:cstheme="minorHAnsi"/>
                <w:vertAlign w:val="superscript"/>
              </w:rPr>
              <w:t>2</w:t>
            </w:r>
          </w:p>
        </w:tc>
      </w:tr>
      <w:tr w:rsidR="00B40944" w:rsidRPr="00332E95" w14:paraId="19679827"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1E6C4B35" w14:textId="3D0F4596" w:rsidR="00B40944" w:rsidRPr="00332E95" w:rsidRDefault="00B40944" w:rsidP="00435F47">
            <w:pPr>
              <w:spacing w:after="0" w:line="240" w:lineRule="auto"/>
              <w:jc w:val="center"/>
              <w:rPr>
                <w:rFonts w:cstheme="minorHAnsi"/>
              </w:rPr>
            </w:pPr>
            <w:r w:rsidRPr="00332E95">
              <w:rPr>
                <w:rFonts w:cstheme="minorHAnsi"/>
              </w:rPr>
              <w:t xml:space="preserve">БРГП у оквиру </w:t>
            </w:r>
            <w:r>
              <w:rPr>
                <w:rFonts w:cstheme="minorHAnsi"/>
              </w:rPr>
              <w:t xml:space="preserve">површина </w:t>
            </w:r>
            <w:r w:rsidR="00055083">
              <w:rPr>
                <w:rFonts w:cstheme="minorHAnsi"/>
              </w:rPr>
              <w:t xml:space="preserve">за </w:t>
            </w:r>
            <w:r>
              <w:rPr>
                <w:rFonts w:cstheme="minorHAnsi"/>
              </w:rPr>
              <w:t>комерцијалн</w:t>
            </w:r>
            <w:r w:rsidR="00055083">
              <w:rPr>
                <w:rFonts w:cstheme="minorHAnsi"/>
              </w:rPr>
              <w:t>е</w:t>
            </w:r>
            <w:r>
              <w:rPr>
                <w:rFonts w:cstheme="minorHAnsi"/>
              </w:rPr>
              <w:t xml:space="preserve"> </w:t>
            </w:r>
            <w:r w:rsidR="00055083">
              <w:rPr>
                <w:rFonts w:cstheme="minorHAnsi"/>
              </w:rPr>
              <w:t>садржаје</w:t>
            </w:r>
          </w:p>
        </w:tc>
        <w:tc>
          <w:tcPr>
            <w:tcW w:w="3183" w:type="dxa"/>
            <w:tcBorders>
              <w:top w:val="nil"/>
              <w:left w:val="nil"/>
              <w:bottom w:val="single" w:sz="4" w:space="0" w:color="auto"/>
              <w:right w:val="single" w:sz="4" w:space="0" w:color="auto"/>
            </w:tcBorders>
            <w:shd w:val="clear" w:color="auto" w:fill="auto"/>
            <w:vAlign w:val="center"/>
          </w:tcPr>
          <w:p w14:paraId="3B8E0034" w14:textId="33F3DB7F" w:rsidR="00B40944" w:rsidRPr="00332E95" w:rsidRDefault="00B40944" w:rsidP="00435F47">
            <w:pPr>
              <w:spacing w:after="0" w:line="240" w:lineRule="auto"/>
              <w:jc w:val="center"/>
              <w:rPr>
                <w:rFonts w:cstheme="minorHAnsi"/>
              </w:rPr>
            </w:pPr>
            <w:r>
              <w:rPr>
                <w:rFonts w:cstheme="minorHAnsi"/>
              </w:rPr>
              <w:t>/</w:t>
            </w:r>
          </w:p>
        </w:tc>
        <w:tc>
          <w:tcPr>
            <w:tcW w:w="2155" w:type="dxa"/>
            <w:tcBorders>
              <w:top w:val="nil"/>
              <w:left w:val="nil"/>
              <w:bottom w:val="single" w:sz="4" w:space="0" w:color="auto"/>
              <w:right w:val="single" w:sz="4" w:space="0" w:color="auto"/>
            </w:tcBorders>
            <w:shd w:val="clear" w:color="auto" w:fill="auto"/>
            <w:vAlign w:val="center"/>
          </w:tcPr>
          <w:p w14:paraId="51AA9D76" w14:textId="3D6A3B2A" w:rsidR="00B40944" w:rsidRPr="00332E95" w:rsidRDefault="003269E9" w:rsidP="00435F47">
            <w:pPr>
              <w:spacing w:after="0" w:line="240" w:lineRule="auto"/>
              <w:jc w:val="center"/>
              <w:rPr>
                <w:rFonts w:cstheme="minorHAnsi"/>
              </w:rPr>
            </w:pPr>
            <w:r>
              <w:rPr>
                <w:rFonts w:cstheme="minorHAnsi"/>
              </w:rPr>
              <w:t>43 320</w:t>
            </w:r>
            <w:r w:rsidRPr="00332E95">
              <w:rPr>
                <w:rFonts w:cstheme="minorHAnsi"/>
              </w:rPr>
              <w:t xml:space="preserve"> m</w:t>
            </w:r>
            <w:r w:rsidRPr="00332E95">
              <w:rPr>
                <w:rFonts w:cstheme="minorHAnsi"/>
                <w:vertAlign w:val="superscript"/>
              </w:rPr>
              <w:t>2</w:t>
            </w:r>
          </w:p>
        </w:tc>
      </w:tr>
      <w:tr w:rsidR="00F31D11" w:rsidRPr="00332E95" w14:paraId="1DA5F7C7"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hideMark/>
          </w:tcPr>
          <w:p w14:paraId="4CBC873B" w14:textId="1AD4DF50" w:rsidR="00F31D11" w:rsidRPr="00332E95" w:rsidRDefault="00B40944" w:rsidP="00435F47">
            <w:pPr>
              <w:spacing w:after="0" w:line="240" w:lineRule="auto"/>
              <w:jc w:val="center"/>
              <w:rPr>
                <w:rFonts w:cstheme="minorHAnsi"/>
              </w:rPr>
            </w:pPr>
            <w:r>
              <w:rPr>
                <w:rFonts w:cstheme="minorHAnsi"/>
              </w:rPr>
              <w:t>БРГП блока Б5</w:t>
            </w:r>
          </w:p>
        </w:tc>
        <w:tc>
          <w:tcPr>
            <w:tcW w:w="3183" w:type="dxa"/>
            <w:tcBorders>
              <w:top w:val="nil"/>
              <w:left w:val="nil"/>
              <w:bottom w:val="single" w:sz="4" w:space="0" w:color="auto"/>
              <w:right w:val="single" w:sz="4" w:space="0" w:color="auto"/>
            </w:tcBorders>
            <w:shd w:val="clear" w:color="auto" w:fill="auto"/>
            <w:vAlign w:val="center"/>
            <w:hideMark/>
          </w:tcPr>
          <w:p w14:paraId="779CC496" w14:textId="73AC0654" w:rsidR="00F31D11" w:rsidRPr="00B40944" w:rsidRDefault="00B40944" w:rsidP="00435F47">
            <w:pPr>
              <w:spacing w:after="0" w:line="240" w:lineRule="auto"/>
              <w:jc w:val="center"/>
              <w:rPr>
                <w:rFonts w:cstheme="minorHAnsi"/>
              </w:rPr>
            </w:pPr>
            <w:r>
              <w:rPr>
                <w:rFonts w:cstheme="minorHAnsi"/>
              </w:rPr>
              <w:t>/</w:t>
            </w:r>
          </w:p>
        </w:tc>
        <w:tc>
          <w:tcPr>
            <w:tcW w:w="2155" w:type="dxa"/>
            <w:tcBorders>
              <w:top w:val="nil"/>
              <w:left w:val="nil"/>
              <w:bottom w:val="single" w:sz="4" w:space="0" w:color="auto"/>
              <w:right w:val="single" w:sz="4" w:space="0" w:color="auto"/>
            </w:tcBorders>
            <w:shd w:val="clear" w:color="auto" w:fill="auto"/>
            <w:vAlign w:val="center"/>
            <w:hideMark/>
          </w:tcPr>
          <w:p w14:paraId="542EACBF" w14:textId="79AD18EA" w:rsidR="00F31D11" w:rsidRPr="00332E95" w:rsidRDefault="003269E9" w:rsidP="00435F47">
            <w:pPr>
              <w:spacing w:after="0" w:line="240" w:lineRule="auto"/>
              <w:jc w:val="center"/>
              <w:rPr>
                <w:rFonts w:cstheme="minorHAnsi"/>
              </w:rPr>
            </w:pPr>
            <w:r>
              <w:rPr>
                <w:rFonts w:cstheme="minorHAnsi"/>
              </w:rPr>
              <w:t xml:space="preserve">24 240 </w:t>
            </w:r>
            <w:r w:rsidR="00F31D11" w:rsidRPr="00332E95">
              <w:rPr>
                <w:rFonts w:cstheme="minorHAnsi"/>
              </w:rPr>
              <w:t>m</w:t>
            </w:r>
            <w:r w:rsidR="00F31D11" w:rsidRPr="00332E95">
              <w:rPr>
                <w:rFonts w:cstheme="minorHAnsi"/>
                <w:vertAlign w:val="superscript"/>
              </w:rPr>
              <w:t>2</w:t>
            </w:r>
          </w:p>
        </w:tc>
      </w:tr>
      <w:tr w:rsidR="00B40944" w:rsidRPr="00332E95" w14:paraId="64E02BB0" w14:textId="77777777" w:rsidTr="00055083">
        <w:trPr>
          <w:trHeight w:val="315"/>
        </w:trPr>
        <w:tc>
          <w:tcPr>
            <w:tcW w:w="4397" w:type="dxa"/>
            <w:tcBorders>
              <w:top w:val="nil"/>
              <w:left w:val="single" w:sz="4" w:space="0" w:color="auto"/>
              <w:bottom w:val="single" w:sz="4" w:space="0" w:color="auto"/>
              <w:right w:val="single" w:sz="4" w:space="0" w:color="auto"/>
            </w:tcBorders>
            <w:shd w:val="clear" w:color="auto" w:fill="auto"/>
            <w:vAlign w:val="center"/>
          </w:tcPr>
          <w:p w14:paraId="427EE6CB" w14:textId="60C44931" w:rsidR="00B40944" w:rsidRPr="00332E95" w:rsidRDefault="00B40944" w:rsidP="00435F47">
            <w:pPr>
              <w:spacing w:after="0" w:line="240" w:lineRule="auto"/>
              <w:jc w:val="center"/>
              <w:rPr>
                <w:rFonts w:cstheme="minorHAnsi"/>
              </w:rPr>
            </w:pPr>
            <w:r>
              <w:rPr>
                <w:rFonts w:cstheme="minorHAnsi"/>
              </w:rPr>
              <w:t>БРГП блока Б6</w:t>
            </w:r>
          </w:p>
        </w:tc>
        <w:tc>
          <w:tcPr>
            <w:tcW w:w="3183" w:type="dxa"/>
            <w:tcBorders>
              <w:top w:val="nil"/>
              <w:left w:val="nil"/>
              <w:bottom w:val="single" w:sz="4" w:space="0" w:color="auto"/>
              <w:right w:val="single" w:sz="4" w:space="0" w:color="auto"/>
            </w:tcBorders>
            <w:shd w:val="clear" w:color="auto" w:fill="auto"/>
            <w:vAlign w:val="center"/>
          </w:tcPr>
          <w:p w14:paraId="1968C73A" w14:textId="77777777" w:rsidR="00B40944" w:rsidRPr="00332E95" w:rsidRDefault="00B40944" w:rsidP="00435F47">
            <w:pPr>
              <w:spacing w:after="0" w:line="240" w:lineRule="auto"/>
              <w:jc w:val="center"/>
              <w:rPr>
                <w:rFonts w:cstheme="minorHAnsi"/>
                <w:lang w:val="sr-Latn-RS"/>
              </w:rPr>
            </w:pPr>
          </w:p>
        </w:tc>
        <w:tc>
          <w:tcPr>
            <w:tcW w:w="2155" w:type="dxa"/>
            <w:tcBorders>
              <w:top w:val="nil"/>
              <w:left w:val="nil"/>
              <w:bottom w:val="single" w:sz="4" w:space="0" w:color="auto"/>
              <w:right w:val="single" w:sz="4" w:space="0" w:color="auto"/>
            </w:tcBorders>
            <w:shd w:val="clear" w:color="auto" w:fill="auto"/>
            <w:vAlign w:val="center"/>
          </w:tcPr>
          <w:p w14:paraId="63AFA880" w14:textId="1CB227C9" w:rsidR="00B40944" w:rsidRPr="00332E95" w:rsidRDefault="003269E9" w:rsidP="00435F47">
            <w:pPr>
              <w:spacing w:after="0" w:line="240" w:lineRule="auto"/>
              <w:jc w:val="center"/>
              <w:rPr>
                <w:rFonts w:cstheme="minorHAnsi"/>
              </w:rPr>
            </w:pPr>
            <w:r>
              <w:rPr>
                <w:rFonts w:cstheme="minorHAnsi"/>
              </w:rPr>
              <w:t>19 080</w:t>
            </w:r>
            <w:r w:rsidRPr="00332E95">
              <w:rPr>
                <w:rFonts w:cstheme="minorHAnsi"/>
              </w:rPr>
              <w:t xml:space="preserve"> m</w:t>
            </w:r>
            <w:r w:rsidRPr="00332E95">
              <w:rPr>
                <w:rFonts w:cstheme="minorHAnsi"/>
                <w:vertAlign w:val="superscript"/>
              </w:rPr>
              <w:t>2</w:t>
            </w:r>
          </w:p>
        </w:tc>
      </w:tr>
      <w:tr w:rsidR="00F31D11" w:rsidRPr="00332E95" w14:paraId="30188A99" w14:textId="77777777" w:rsidTr="00055083">
        <w:trPr>
          <w:trHeight w:val="330"/>
        </w:trPr>
        <w:tc>
          <w:tcPr>
            <w:tcW w:w="43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31F3F59" w14:textId="77777777" w:rsidR="00F31D11" w:rsidRPr="00332E95" w:rsidRDefault="00F31D11" w:rsidP="00435F47">
            <w:pPr>
              <w:spacing w:after="0" w:line="240" w:lineRule="auto"/>
              <w:jc w:val="center"/>
              <w:rPr>
                <w:rFonts w:cstheme="minorHAnsi"/>
                <w:b/>
                <w:bCs/>
                <w:highlight w:val="yellow"/>
              </w:rPr>
            </w:pPr>
            <w:r w:rsidRPr="00332E95">
              <w:rPr>
                <w:rFonts w:cstheme="minorHAnsi"/>
                <w:b/>
                <w:bCs/>
              </w:rPr>
              <w:t>БРГП укупно</w:t>
            </w:r>
          </w:p>
        </w:tc>
        <w:tc>
          <w:tcPr>
            <w:tcW w:w="3183" w:type="dxa"/>
            <w:tcBorders>
              <w:top w:val="single" w:sz="8" w:space="0" w:color="auto"/>
              <w:left w:val="nil"/>
              <w:bottom w:val="single" w:sz="8" w:space="0" w:color="auto"/>
              <w:right w:val="single" w:sz="8" w:space="0" w:color="auto"/>
            </w:tcBorders>
            <w:shd w:val="clear" w:color="auto" w:fill="auto"/>
            <w:vAlign w:val="center"/>
            <w:hideMark/>
          </w:tcPr>
          <w:p w14:paraId="60CDF9B2" w14:textId="3FFBFF9C" w:rsidR="00F31D11" w:rsidRPr="00332E95" w:rsidRDefault="003269E9" w:rsidP="00435F47">
            <w:pPr>
              <w:spacing w:after="0" w:line="240" w:lineRule="auto"/>
              <w:jc w:val="center"/>
              <w:rPr>
                <w:rFonts w:cstheme="minorHAnsi"/>
                <w:b/>
                <w:bCs/>
                <w:highlight w:val="yellow"/>
              </w:rPr>
            </w:pPr>
            <w:r w:rsidRPr="00B40944">
              <w:t>55 950</w:t>
            </w:r>
            <w:r w:rsidRPr="00332E95">
              <w:rPr>
                <w:rFonts w:cstheme="minorHAnsi"/>
              </w:rPr>
              <w:t xml:space="preserve"> m</w:t>
            </w:r>
            <w:r w:rsidRPr="00332E95">
              <w:rPr>
                <w:rFonts w:cstheme="minorHAnsi"/>
                <w:vertAlign w:val="superscript"/>
              </w:rPr>
              <w:t>2</w:t>
            </w:r>
          </w:p>
        </w:tc>
        <w:tc>
          <w:tcPr>
            <w:tcW w:w="2155" w:type="dxa"/>
            <w:tcBorders>
              <w:top w:val="single" w:sz="8" w:space="0" w:color="auto"/>
              <w:left w:val="nil"/>
              <w:bottom w:val="single" w:sz="8" w:space="0" w:color="auto"/>
              <w:right w:val="single" w:sz="8" w:space="0" w:color="auto"/>
            </w:tcBorders>
            <w:shd w:val="clear" w:color="auto" w:fill="auto"/>
            <w:vAlign w:val="center"/>
            <w:hideMark/>
          </w:tcPr>
          <w:p w14:paraId="58F0FCA1" w14:textId="674C01F3" w:rsidR="00F31D11" w:rsidRPr="00332E95" w:rsidRDefault="003269E9" w:rsidP="00435F47">
            <w:pPr>
              <w:spacing w:after="0" w:line="240" w:lineRule="auto"/>
              <w:jc w:val="center"/>
              <w:rPr>
                <w:rFonts w:cstheme="minorHAnsi"/>
                <w:b/>
                <w:bCs/>
                <w:highlight w:val="yellow"/>
              </w:rPr>
            </w:pPr>
            <w:r>
              <w:rPr>
                <w:rFonts w:cstheme="minorHAnsi"/>
                <w:b/>
                <w:bCs/>
              </w:rPr>
              <w:t xml:space="preserve">1 845 860 </w:t>
            </w:r>
            <w:r w:rsidR="00F31D11" w:rsidRPr="00332E95">
              <w:rPr>
                <w:rFonts w:cstheme="minorHAnsi"/>
                <w:b/>
                <w:bCs/>
              </w:rPr>
              <w:t>m</w:t>
            </w:r>
            <w:r w:rsidR="00F31D11" w:rsidRPr="00332E95">
              <w:rPr>
                <w:rFonts w:cstheme="minorHAnsi"/>
                <w:b/>
                <w:bCs/>
                <w:vertAlign w:val="superscript"/>
              </w:rPr>
              <w:t>2</w:t>
            </w:r>
          </w:p>
        </w:tc>
      </w:tr>
      <w:tr w:rsidR="00F31D11" w:rsidRPr="00332E95" w14:paraId="10B5B950" w14:textId="77777777" w:rsidTr="00055083">
        <w:trPr>
          <w:trHeight w:val="285"/>
        </w:trPr>
        <w:tc>
          <w:tcPr>
            <w:tcW w:w="4397" w:type="dxa"/>
            <w:tcBorders>
              <w:top w:val="nil"/>
              <w:left w:val="single" w:sz="4" w:space="0" w:color="auto"/>
              <w:bottom w:val="single" w:sz="4" w:space="0" w:color="auto"/>
              <w:right w:val="single" w:sz="4" w:space="0" w:color="auto"/>
            </w:tcBorders>
            <w:shd w:val="clear" w:color="auto" w:fill="auto"/>
            <w:vAlign w:val="center"/>
            <w:hideMark/>
          </w:tcPr>
          <w:p w14:paraId="3889EED1" w14:textId="77777777" w:rsidR="00F31D11" w:rsidRPr="00332E95" w:rsidRDefault="00F31D11" w:rsidP="00435F47">
            <w:pPr>
              <w:spacing w:after="0" w:line="240" w:lineRule="auto"/>
              <w:jc w:val="center"/>
              <w:rPr>
                <w:rFonts w:cstheme="minorHAnsi"/>
              </w:rPr>
            </w:pPr>
            <w:r w:rsidRPr="00332E95">
              <w:rPr>
                <w:rFonts w:cstheme="minorHAnsi"/>
              </w:rPr>
              <w:t>Процена броја запослених</w:t>
            </w:r>
          </w:p>
        </w:tc>
        <w:tc>
          <w:tcPr>
            <w:tcW w:w="3183" w:type="dxa"/>
            <w:tcBorders>
              <w:top w:val="nil"/>
              <w:left w:val="nil"/>
              <w:bottom w:val="single" w:sz="4" w:space="0" w:color="auto"/>
              <w:right w:val="single" w:sz="4" w:space="0" w:color="auto"/>
            </w:tcBorders>
            <w:shd w:val="clear" w:color="auto" w:fill="auto"/>
            <w:vAlign w:val="center"/>
            <w:hideMark/>
          </w:tcPr>
          <w:p w14:paraId="1E9B9C99" w14:textId="34BD5486" w:rsidR="00F31D11" w:rsidRPr="00B73491" w:rsidRDefault="003269E9" w:rsidP="00435F47">
            <w:pPr>
              <w:spacing w:after="0" w:line="240" w:lineRule="auto"/>
              <w:jc w:val="center"/>
              <w:rPr>
                <w:rFonts w:cstheme="minorHAnsi"/>
              </w:rPr>
            </w:pPr>
            <w:r w:rsidRPr="00B73491">
              <w:rPr>
                <w:rFonts w:cstheme="minorHAnsi"/>
              </w:rPr>
              <w:t>280</w:t>
            </w:r>
          </w:p>
        </w:tc>
        <w:tc>
          <w:tcPr>
            <w:tcW w:w="2155" w:type="dxa"/>
            <w:tcBorders>
              <w:top w:val="nil"/>
              <w:left w:val="nil"/>
              <w:bottom w:val="single" w:sz="4" w:space="0" w:color="auto"/>
              <w:right w:val="single" w:sz="4" w:space="0" w:color="auto"/>
            </w:tcBorders>
            <w:shd w:val="clear" w:color="auto" w:fill="auto"/>
            <w:vAlign w:val="center"/>
            <w:hideMark/>
          </w:tcPr>
          <w:p w14:paraId="52D356CC" w14:textId="6E8D82A0" w:rsidR="00F31D11" w:rsidRPr="00B73491" w:rsidRDefault="003269E9" w:rsidP="00435F47">
            <w:pPr>
              <w:spacing w:after="0" w:line="240" w:lineRule="auto"/>
              <w:jc w:val="center"/>
              <w:rPr>
                <w:rFonts w:cstheme="minorHAnsi"/>
              </w:rPr>
            </w:pPr>
            <w:r w:rsidRPr="00B73491">
              <w:rPr>
                <w:rFonts w:cstheme="minorHAnsi"/>
              </w:rPr>
              <w:t>9 200</w:t>
            </w:r>
          </w:p>
        </w:tc>
      </w:tr>
    </w:tbl>
    <w:p w14:paraId="7CA8D3C1" w14:textId="77777777" w:rsidR="0042321F" w:rsidRDefault="0042321F" w:rsidP="00F31D11">
      <w:pPr>
        <w:pStyle w:val="BodyText"/>
        <w:rPr>
          <w:rFonts w:asciiTheme="minorHAnsi" w:hAnsiTheme="minorHAnsi" w:cstheme="minorHAnsi"/>
          <w:b/>
          <w:i/>
          <w:sz w:val="20"/>
          <w:lang w:val="ru-RU"/>
        </w:rPr>
      </w:pPr>
    </w:p>
    <w:p w14:paraId="3B745698" w14:textId="23D726C1" w:rsidR="00F31D11" w:rsidRPr="00D1147B" w:rsidRDefault="0042321F" w:rsidP="0042321F">
      <w:pPr>
        <w:spacing w:after="0" w:afterAutospacing="0"/>
        <w:rPr>
          <w:i/>
          <w:iCs/>
        </w:rPr>
      </w:pPr>
      <w:r w:rsidRPr="00D1147B">
        <w:rPr>
          <w:i/>
          <w:iCs/>
        </w:rPr>
        <w:lastRenderedPageBreak/>
        <w:t xml:space="preserve">Табела 8. – Табела процењених укупних капацитета инфраструктуре – оријентационоТабела </w:t>
      </w:r>
    </w:p>
    <w:tbl>
      <w:tblPr>
        <w:tblW w:w="9560" w:type="dxa"/>
        <w:tblInd w:w="118" w:type="dxa"/>
        <w:tblCellMar>
          <w:left w:w="0" w:type="dxa"/>
          <w:right w:w="0" w:type="dxa"/>
        </w:tblCellMar>
        <w:tblLook w:val="04A0" w:firstRow="1" w:lastRow="0" w:firstColumn="1" w:lastColumn="0" w:noHBand="0" w:noVBand="1"/>
      </w:tblPr>
      <w:tblGrid>
        <w:gridCol w:w="5620"/>
        <w:gridCol w:w="3940"/>
      </w:tblGrid>
      <w:tr w:rsidR="003269E9" w:rsidRPr="00D1147B" w14:paraId="35A079EA" w14:textId="77777777" w:rsidTr="00435F47">
        <w:trPr>
          <w:trHeight w:val="600"/>
        </w:trPr>
        <w:tc>
          <w:tcPr>
            <w:tcW w:w="56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A51FF5" w14:textId="77777777" w:rsidR="003269E9" w:rsidRPr="00D1147B" w:rsidRDefault="003269E9" w:rsidP="003269E9">
            <w:pPr>
              <w:spacing w:after="0" w:afterAutospacing="0" w:line="276" w:lineRule="auto"/>
              <w:jc w:val="center"/>
              <w:rPr>
                <w:rFonts w:eastAsia="Calibri" w:cstheme="majorHAnsi"/>
                <w:b/>
                <w:bCs/>
                <w:color w:val="auto"/>
                <w:kern w:val="0"/>
                <w:szCs w:val="22"/>
                <w:lang w:eastAsia="sr-Latn-RS"/>
                <w14:ligatures w14:val="none"/>
              </w:rPr>
            </w:pPr>
            <w:r w:rsidRPr="00D1147B">
              <w:rPr>
                <w:rFonts w:eastAsia="Calibri" w:cstheme="majorHAnsi"/>
                <w:b/>
                <w:bCs/>
                <w:color w:val="auto"/>
                <w:kern w:val="0"/>
                <w:szCs w:val="22"/>
                <w:lang w:eastAsia="sr-Latn-RS"/>
                <w14:ligatures w14:val="none"/>
              </w:rPr>
              <w:t> </w:t>
            </w:r>
          </w:p>
        </w:tc>
        <w:tc>
          <w:tcPr>
            <w:tcW w:w="39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EC7E4C6" w14:textId="77777777" w:rsidR="003269E9" w:rsidRPr="00D1147B" w:rsidRDefault="003269E9" w:rsidP="003269E9">
            <w:pPr>
              <w:spacing w:after="0" w:afterAutospacing="0" w:line="276" w:lineRule="auto"/>
              <w:jc w:val="center"/>
              <w:rPr>
                <w:rFonts w:eastAsia="Calibri" w:cstheme="majorHAnsi"/>
                <w:b/>
                <w:bCs/>
                <w:color w:val="auto"/>
                <w:kern w:val="0"/>
                <w:szCs w:val="22"/>
                <w:lang w:eastAsia="sr-Latn-RS"/>
                <w14:ligatures w14:val="none"/>
              </w:rPr>
            </w:pPr>
            <w:r w:rsidRPr="00D1147B">
              <w:rPr>
                <w:rFonts w:eastAsia="Calibri" w:cstheme="majorHAnsi"/>
                <w:b/>
                <w:bCs/>
                <w:color w:val="auto"/>
                <w:kern w:val="0"/>
                <w:szCs w:val="22"/>
                <w:lang w:eastAsia="sr-Latn-RS"/>
                <w14:ligatures w14:val="none"/>
              </w:rPr>
              <w:t>капацитети инфраструктуре (оријентационо)</w:t>
            </w:r>
          </w:p>
        </w:tc>
      </w:tr>
      <w:tr w:rsidR="003269E9" w:rsidRPr="00D1147B" w14:paraId="68B24B6F" w14:textId="77777777" w:rsidTr="00435F47">
        <w:trPr>
          <w:trHeight w:val="285"/>
        </w:trPr>
        <w:tc>
          <w:tcPr>
            <w:tcW w:w="56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71D4C1" w14:textId="77777777" w:rsidR="003269E9" w:rsidRPr="00D1147B" w:rsidRDefault="003269E9" w:rsidP="003269E9">
            <w:pPr>
              <w:spacing w:after="0" w:afterAutospacing="0" w:line="276" w:lineRule="auto"/>
              <w:jc w:val="left"/>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апроксимативна једновремена снага</w:t>
            </w:r>
          </w:p>
        </w:tc>
        <w:tc>
          <w:tcPr>
            <w:tcW w:w="3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FBECA4" w14:textId="77777777" w:rsidR="003269E9" w:rsidRPr="00D1147B" w:rsidRDefault="003269E9" w:rsidP="003269E9">
            <w:pPr>
              <w:spacing w:after="0" w:afterAutospacing="0" w:line="276" w:lineRule="auto"/>
              <w:jc w:val="center"/>
              <w:rPr>
                <w:rFonts w:eastAsia="Calibri" w:cstheme="majorHAnsi"/>
                <w:color w:val="auto"/>
                <w:kern w:val="0"/>
                <w:szCs w:val="22"/>
                <w14:ligatures w14:val="none"/>
              </w:rPr>
            </w:pPr>
            <w:r w:rsidRPr="00D1147B">
              <w:rPr>
                <w:rFonts w:eastAsia="Calibri" w:cstheme="majorHAnsi"/>
                <w:color w:val="auto"/>
                <w:kern w:val="0"/>
                <w:szCs w:val="22"/>
                <w14:ligatures w14:val="none"/>
              </w:rPr>
              <w:t>Pј=10,0 МW</w:t>
            </w:r>
          </w:p>
        </w:tc>
      </w:tr>
      <w:tr w:rsidR="003269E9" w:rsidRPr="00D1147B" w14:paraId="00D148A4" w14:textId="77777777" w:rsidTr="00435F47">
        <w:trPr>
          <w:trHeight w:val="285"/>
        </w:trPr>
        <w:tc>
          <w:tcPr>
            <w:tcW w:w="56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04C4E8" w14:textId="77777777" w:rsidR="003269E9" w:rsidRPr="00D72DCF" w:rsidRDefault="003269E9" w:rsidP="003269E9">
            <w:pPr>
              <w:spacing w:after="0" w:afterAutospacing="0" w:line="276" w:lineRule="auto"/>
              <w:jc w:val="left"/>
              <w:rPr>
                <w:rFonts w:eastAsia="Calibri" w:cstheme="majorHAnsi"/>
                <w:color w:val="auto"/>
                <w:kern w:val="0"/>
                <w:szCs w:val="22"/>
                <w:lang w:eastAsia="sr-Latn-RS"/>
                <w14:ligatures w14:val="none"/>
              </w:rPr>
            </w:pPr>
            <w:r w:rsidRPr="00D72DCF">
              <w:rPr>
                <w:rFonts w:eastAsia="Calibri" w:cstheme="majorHAnsi"/>
                <w:color w:val="auto"/>
                <w:kern w:val="0"/>
                <w:szCs w:val="22"/>
                <w:lang w:eastAsia="sr-Latn-RS"/>
                <w14:ligatures w14:val="none"/>
              </w:rPr>
              <w:t>планирани вид грејања</w:t>
            </w:r>
          </w:p>
        </w:tc>
        <w:tc>
          <w:tcPr>
            <w:tcW w:w="3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02BB1F" w14:textId="3AA96A38" w:rsidR="003269E9" w:rsidRPr="00D1147B" w:rsidRDefault="007165B7" w:rsidP="003269E9">
            <w:pPr>
              <w:spacing w:after="0" w:afterAutospacing="0" w:line="276" w:lineRule="auto"/>
              <w:jc w:val="center"/>
              <w:rPr>
                <w:rFonts w:eastAsia="Calibri" w:cstheme="majorHAnsi"/>
                <w:color w:val="auto"/>
                <w:kern w:val="0"/>
                <w:szCs w:val="22"/>
                <w:lang w:eastAsia="sr-Latn-RS"/>
                <w14:ligatures w14:val="none"/>
              </w:rPr>
            </w:pPr>
            <w:r w:rsidRPr="00D72DCF">
              <w:rPr>
                <w:rFonts w:eastAsia="Calibri" w:cstheme="majorHAnsi"/>
                <w:color w:val="auto"/>
                <w:kern w:val="0"/>
                <w:szCs w:val="22"/>
                <w:lang w:eastAsia="sr-Latn-RS"/>
                <w14:ligatures w14:val="none"/>
              </w:rPr>
              <w:t>/</w:t>
            </w:r>
          </w:p>
        </w:tc>
      </w:tr>
      <w:tr w:rsidR="003269E9" w:rsidRPr="00D1147B" w14:paraId="7EAA1856" w14:textId="77777777" w:rsidTr="00435F47">
        <w:trPr>
          <w:trHeight w:val="285"/>
        </w:trPr>
        <w:tc>
          <w:tcPr>
            <w:tcW w:w="56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C6DC7" w14:textId="77777777" w:rsidR="003269E9" w:rsidRPr="00D1147B" w:rsidRDefault="003269E9" w:rsidP="003269E9">
            <w:pPr>
              <w:spacing w:after="0" w:afterAutospacing="0" w:line="276" w:lineRule="auto"/>
              <w:jc w:val="left"/>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број телефонских прикључака</w:t>
            </w:r>
          </w:p>
        </w:tc>
        <w:tc>
          <w:tcPr>
            <w:tcW w:w="394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6C5FF5" w14:textId="77777777" w:rsidR="003269E9" w:rsidRPr="00D1147B" w:rsidRDefault="003269E9" w:rsidP="003269E9">
            <w:pPr>
              <w:spacing w:after="0" w:afterAutospacing="0" w:line="276" w:lineRule="auto"/>
              <w:jc w:val="center"/>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w:t>
            </w:r>
          </w:p>
        </w:tc>
      </w:tr>
      <w:tr w:rsidR="003269E9" w:rsidRPr="00D1147B" w14:paraId="6FF0EAB9" w14:textId="77777777" w:rsidTr="00435F47">
        <w:trPr>
          <w:trHeight w:val="300"/>
        </w:trPr>
        <w:tc>
          <w:tcPr>
            <w:tcW w:w="56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748F61" w14:textId="77777777" w:rsidR="003269E9" w:rsidRPr="00D1147B" w:rsidRDefault="003269E9" w:rsidP="003269E9">
            <w:pPr>
              <w:spacing w:after="0" w:afterAutospacing="0" w:line="276" w:lineRule="auto"/>
              <w:jc w:val="left"/>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средња дневна потрошња воде</w:t>
            </w:r>
          </w:p>
        </w:tc>
        <w:tc>
          <w:tcPr>
            <w:tcW w:w="39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8AD6B0F" w14:textId="459604F5" w:rsidR="003269E9" w:rsidRPr="00D1147B" w:rsidRDefault="003269E9" w:rsidP="003269E9">
            <w:pPr>
              <w:spacing w:after="0" w:afterAutospacing="0" w:line="276" w:lineRule="auto"/>
              <w:jc w:val="center"/>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 xml:space="preserve">Q ср.дн. = </w:t>
            </w:r>
            <w:r w:rsidR="00D06D33" w:rsidRPr="00D1147B">
              <w:rPr>
                <w:rFonts w:eastAsia="Calibri" w:cstheme="majorHAnsi"/>
                <w:color w:val="auto"/>
                <w:kern w:val="0"/>
                <w:szCs w:val="22"/>
                <w:lang w:eastAsia="sr-Latn-RS"/>
                <w14:ligatures w14:val="none"/>
              </w:rPr>
              <w:t>20</w:t>
            </w:r>
            <w:r w:rsidRPr="00D1147B">
              <w:rPr>
                <w:rFonts w:eastAsia="Calibri" w:cstheme="majorHAnsi"/>
                <w:color w:val="auto"/>
                <w:kern w:val="0"/>
                <w:szCs w:val="22"/>
                <w:lang w:eastAsia="sr-Latn-RS"/>
                <w14:ligatures w14:val="none"/>
              </w:rPr>
              <w:t xml:space="preserve"> l/s</w:t>
            </w:r>
          </w:p>
        </w:tc>
      </w:tr>
      <w:tr w:rsidR="003269E9" w:rsidRPr="00D1147B" w14:paraId="0FE81038" w14:textId="77777777" w:rsidTr="00435F47">
        <w:trPr>
          <w:trHeight w:val="300"/>
        </w:trPr>
        <w:tc>
          <w:tcPr>
            <w:tcW w:w="562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9B7F7" w14:textId="77777777" w:rsidR="003269E9" w:rsidRPr="00D1147B" w:rsidRDefault="003269E9" w:rsidP="003269E9">
            <w:pPr>
              <w:spacing w:after="0" w:afterAutospacing="0" w:line="276" w:lineRule="auto"/>
              <w:jc w:val="left"/>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 </w:t>
            </w:r>
          </w:p>
        </w:tc>
        <w:tc>
          <w:tcPr>
            <w:tcW w:w="39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AC342D7" w14:textId="77777777" w:rsidR="003269E9" w:rsidRPr="00D1147B" w:rsidRDefault="003269E9" w:rsidP="003269E9">
            <w:pPr>
              <w:spacing w:after="0" w:afterAutospacing="0" w:line="276" w:lineRule="auto"/>
              <w:jc w:val="center"/>
              <w:rPr>
                <w:rFonts w:eastAsia="Calibri" w:cstheme="majorHAnsi"/>
                <w:color w:val="auto"/>
                <w:kern w:val="0"/>
                <w:szCs w:val="22"/>
                <w:lang w:eastAsia="sr-Latn-RS"/>
                <w14:ligatures w14:val="none"/>
              </w:rPr>
            </w:pPr>
            <w:r w:rsidRPr="00D1147B">
              <w:rPr>
                <w:rFonts w:eastAsia="Calibri" w:cstheme="majorHAnsi"/>
                <w:color w:val="auto"/>
                <w:kern w:val="0"/>
                <w:szCs w:val="22"/>
                <w:lang w:eastAsia="sr-Latn-RS"/>
                <w14:ligatures w14:val="none"/>
              </w:rPr>
              <w:t>Q пожарни =10 l/s</w:t>
            </w:r>
          </w:p>
        </w:tc>
      </w:tr>
    </w:tbl>
    <w:p w14:paraId="59221103" w14:textId="6E5E2F0E" w:rsidR="0077279C" w:rsidRDefault="00C220CD" w:rsidP="00B73491">
      <w:pPr>
        <w:rPr>
          <w:lang w:eastAsia="sr-Latn-RS"/>
        </w:rPr>
      </w:pPr>
      <w:r w:rsidRPr="00C220CD">
        <w:rPr>
          <w:lang w:eastAsia="sr-Latn-RS"/>
        </w:rPr>
        <w:t>У фази Нацрта плана детаљне регулације прецизно ће се одредити биланси планираних површина, урбанистички параметри на нивоу зоне, грађевинске парцеле као и планирани капацитети изградње.</w:t>
      </w:r>
    </w:p>
    <w:p w14:paraId="01CE9CB3" w14:textId="6BAB8144" w:rsidR="00F31D11" w:rsidRPr="00D73207" w:rsidRDefault="0077279C" w:rsidP="0077279C">
      <w:pPr>
        <w:spacing w:after="0" w:afterAutospacing="0"/>
        <w:jc w:val="right"/>
        <w:rPr>
          <w:lang w:eastAsia="sr-Latn-RS"/>
        </w:rPr>
      </w:pPr>
      <w:r>
        <w:rPr>
          <w:lang w:eastAsia="sr-Latn-RS"/>
        </w:rPr>
        <w:br w:type="page"/>
      </w:r>
    </w:p>
    <w:p w14:paraId="5B7801B0" w14:textId="1FEA77BE" w:rsidR="00627115" w:rsidRDefault="00627115" w:rsidP="005639CE">
      <w:pPr>
        <w:pStyle w:val="Heading1"/>
        <w:numPr>
          <w:ilvl w:val="0"/>
          <w:numId w:val="10"/>
        </w:numPr>
        <w:rPr>
          <w:lang w:val="sr-Latn-RS"/>
        </w:rPr>
      </w:pPr>
      <w:bookmarkStart w:id="55" w:name="_Toc109985432"/>
      <w:bookmarkStart w:id="56" w:name="_Toc185428157"/>
      <w:r w:rsidRPr="00FD184B">
        <w:rPr>
          <w:lang w:val="sr-Latn-RS"/>
        </w:rPr>
        <w:lastRenderedPageBreak/>
        <w:t>ОЧЕКИВАНИ ЕФЕКТИ ПЛАНИРАЊА</w:t>
      </w:r>
      <w:bookmarkEnd w:id="55"/>
      <w:bookmarkEnd w:id="56"/>
      <w:r w:rsidRPr="00FD184B">
        <w:rPr>
          <w:lang w:val="sr-Latn-RS"/>
        </w:rPr>
        <w:t xml:space="preserve">  </w:t>
      </w:r>
    </w:p>
    <w:p w14:paraId="25E5913C" w14:textId="77777777" w:rsidR="00627115" w:rsidRDefault="00627115" w:rsidP="00627115">
      <w:pPr>
        <w:rPr>
          <w:lang w:val="sr-Latn-RS"/>
        </w:rPr>
      </w:pPr>
      <w:r w:rsidRPr="00FD184B">
        <w:rPr>
          <w:lang w:val="sr-Latn-RS"/>
        </w:rPr>
        <w:t>Главни циљеви на којима се заснива планирање, уређење и коришћење простора јесу циљеви одрживог развоја. Акценат се ставља на успостављање равномерног територијалног развоја, рационално коришћење ресурса, смањивање штетних утицаја на животну средину, усаглашавање са европским приписима и стандардима из области планирања и уређења простора, све уз партиципацију јавности.</w:t>
      </w:r>
      <w:r>
        <w:t xml:space="preserve"> </w:t>
      </w:r>
      <w:r w:rsidRPr="00FD184B">
        <w:rPr>
          <w:lang w:val="sr-Latn-RS"/>
        </w:rPr>
        <w:t xml:space="preserve">Доношење </w:t>
      </w:r>
      <w:r>
        <w:t>ПГР</w:t>
      </w:r>
      <w:r w:rsidRPr="00FD184B">
        <w:rPr>
          <w:lang w:val="sr-Latn-RS"/>
        </w:rPr>
        <w:t xml:space="preserve">-а ће као резултат имати уређен начин коришћења простора у оквиру којег ће се планирани садржаји организовати у складу са законским условима и мерама заштите животне средине. </w:t>
      </w:r>
    </w:p>
    <w:p w14:paraId="73016B88" w14:textId="77777777" w:rsidR="00627115" w:rsidRDefault="00627115" w:rsidP="00627115">
      <w:pPr>
        <w:rPr>
          <w:lang w:val="sr-Latn-RS"/>
        </w:rPr>
      </w:pPr>
      <w:r w:rsidRPr="00FD184B">
        <w:rPr>
          <w:lang w:val="sr-Latn-RS"/>
        </w:rPr>
        <w:t xml:space="preserve">Очекивани ефекти израде Плана у погледу унапређења начина коришћења простора су: </w:t>
      </w:r>
    </w:p>
    <w:p w14:paraId="18873E37"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Обезбеђење планског основа за </w:t>
      </w:r>
      <w:r>
        <w:t xml:space="preserve">привредне </w:t>
      </w:r>
      <w:r w:rsidRPr="00C70A89">
        <w:rPr>
          <w:lang w:val="sr-Latn-RS"/>
        </w:rPr>
        <w:t xml:space="preserve">зоне у складу са дефинисаним правилима и мерама заштите и очувања простора; </w:t>
      </w:r>
    </w:p>
    <w:p w14:paraId="176A768F"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Омогућавање планираног развоја у складу са условима контролисаног коришћења простора; </w:t>
      </w:r>
    </w:p>
    <w:p w14:paraId="109BC20D"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Обезбеђивање комуналне опремљености грађевинског земљишта – мрежа саобраћајница, водоснабдевање, каналисање отпадних вода, електромрежа, гасоводна мрежа, телекомуникациона мрежа;  </w:t>
      </w:r>
    </w:p>
    <w:p w14:paraId="42703674"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Успостављање боље саобраћајне повезаности подручја преко државног пута; </w:t>
      </w:r>
    </w:p>
    <w:p w14:paraId="65E5CFCA"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Обезбеђење разноврсне понуде локација различитих величина у циљу адекватног коришћења земљишта и задовољења потреба инвеститора;  </w:t>
      </w:r>
    </w:p>
    <w:p w14:paraId="3C615572"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Изградња </w:t>
      </w:r>
      <w:r>
        <w:t>производних</w:t>
      </w:r>
      <w:r w:rsidRPr="00C70A89">
        <w:rPr>
          <w:lang w:val="sr-Latn-RS"/>
        </w:rPr>
        <w:t xml:space="preserve"> објеката, формирање нових пословно – производних зона, пунктова према утврђеним критеријумима и стварање услова за развој компатибилних делатности; </w:t>
      </w:r>
    </w:p>
    <w:p w14:paraId="6C818B19"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Привлачење страних и домаћих инвестиција на инфраструктурно и комунално опремљено земљиште; </w:t>
      </w:r>
    </w:p>
    <w:p w14:paraId="40C22CC0" w14:textId="77777777" w:rsidR="00627115" w:rsidRPr="00C70A89" w:rsidRDefault="00627115" w:rsidP="005639CE">
      <w:pPr>
        <w:pStyle w:val="ListParagraph"/>
        <w:numPr>
          <w:ilvl w:val="0"/>
          <w:numId w:val="9"/>
        </w:numPr>
        <w:spacing w:after="100" w:line="259" w:lineRule="auto"/>
        <w:rPr>
          <w:lang w:val="sr-Latn-RS"/>
        </w:rPr>
      </w:pPr>
      <w:r w:rsidRPr="00C70A89">
        <w:rPr>
          <w:lang w:val="sr-Latn-RS"/>
        </w:rPr>
        <w:t xml:space="preserve">Отварање нових радних места у пословно – производним делатностима чиме се смањује стопа незапослености; </w:t>
      </w:r>
    </w:p>
    <w:p w14:paraId="488404CD" w14:textId="77777777" w:rsidR="007B1E9D" w:rsidRPr="007B1E9D" w:rsidRDefault="00627115" w:rsidP="005639CE">
      <w:pPr>
        <w:pStyle w:val="ListParagraph"/>
        <w:numPr>
          <w:ilvl w:val="0"/>
          <w:numId w:val="9"/>
        </w:numPr>
        <w:spacing w:after="160" w:afterAutospacing="0" w:line="259" w:lineRule="auto"/>
        <w:jc w:val="left"/>
        <w:rPr>
          <w:lang w:val="sr-Latn-RS"/>
        </w:rPr>
      </w:pPr>
      <w:r w:rsidRPr="00C70A89">
        <w:rPr>
          <w:lang w:val="sr-Latn-RS"/>
        </w:rPr>
        <w:t>Обезбеђивање просторних, саобраћајних и инфраструктурних услова за дугорочни привредни разво</w:t>
      </w:r>
      <w:r w:rsidR="00C220CD">
        <w:rPr>
          <w:lang w:val="sr-Latn-RS"/>
        </w:rPr>
        <w:t>j.</w:t>
      </w:r>
    </w:p>
    <w:p w14:paraId="30159333" w14:textId="77777777" w:rsidR="007B1E9D" w:rsidRDefault="007B1E9D" w:rsidP="007B1E9D">
      <w:pPr>
        <w:spacing w:after="160" w:afterAutospacing="0" w:line="259" w:lineRule="auto"/>
        <w:jc w:val="left"/>
      </w:pPr>
    </w:p>
    <w:p w14:paraId="1186B236" w14:textId="06353E16" w:rsidR="007B1E9D" w:rsidRPr="007B1E9D" w:rsidRDefault="007B1E9D" w:rsidP="007B1E9D">
      <w:pPr>
        <w:pStyle w:val="Heading1"/>
        <w:numPr>
          <w:ilvl w:val="0"/>
          <w:numId w:val="10"/>
        </w:numPr>
        <w:rPr>
          <w:lang w:val="en-US"/>
        </w:rPr>
      </w:pPr>
      <w:bookmarkStart w:id="57" w:name="_Toc185428158"/>
      <w:r w:rsidRPr="007B1E9D">
        <w:rPr>
          <w:lang w:val="en-US"/>
        </w:rPr>
        <w:t>СМЕРНИЦЕ ЗА СПРОВОЂЕЊЕ</w:t>
      </w:r>
      <w:bookmarkEnd w:id="57"/>
    </w:p>
    <w:p w14:paraId="55DD6C7A" w14:textId="47767780" w:rsidR="007B1E9D" w:rsidRPr="007B1E9D" w:rsidRDefault="007B1E9D" w:rsidP="007B1E9D">
      <w:r w:rsidRPr="007B1E9D">
        <w:t xml:space="preserve">У обухвату Плана </w:t>
      </w:r>
      <w:r>
        <w:t xml:space="preserve">генералне </w:t>
      </w:r>
      <w:r w:rsidRPr="007B1E9D">
        <w:t xml:space="preserve">регулације предвиђено је непосредно спровођење. </w:t>
      </w:r>
    </w:p>
    <w:p w14:paraId="521297D6" w14:textId="77777777" w:rsidR="007B1E9D" w:rsidRDefault="007B1E9D" w:rsidP="007B1E9D">
      <w:pPr>
        <w:spacing w:after="160" w:afterAutospacing="0" w:line="259" w:lineRule="auto"/>
        <w:jc w:val="left"/>
      </w:pPr>
    </w:p>
    <w:p w14:paraId="79CE83C3" w14:textId="77777777" w:rsidR="007B1E9D" w:rsidRDefault="007B1E9D" w:rsidP="007B1E9D">
      <w:pPr>
        <w:spacing w:after="160" w:afterAutospacing="0" w:line="259" w:lineRule="auto"/>
        <w:jc w:val="left"/>
      </w:pPr>
    </w:p>
    <w:p w14:paraId="12CE5DBB" w14:textId="77777777" w:rsidR="007B1E9D" w:rsidRDefault="007B1E9D" w:rsidP="007B1E9D">
      <w:pPr>
        <w:spacing w:after="160" w:afterAutospacing="0" w:line="259" w:lineRule="auto"/>
        <w:jc w:val="left"/>
      </w:pPr>
    </w:p>
    <w:p w14:paraId="4EE46F8C" w14:textId="02A1C34F" w:rsidR="000D0188" w:rsidRPr="007B1E9D" w:rsidRDefault="000D0188" w:rsidP="007B1E9D">
      <w:pPr>
        <w:spacing w:after="160" w:afterAutospacing="0" w:line="259" w:lineRule="auto"/>
        <w:jc w:val="left"/>
        <w:rPr>
          <w:lang w:val="sr-Latn-RS"/>
        </w:rPr>
      </w:pPr>
      <w:r w:rsidRPr="007B1E9D">
        <w:rPr>
          <w:lang w:val="sr-Latn-RS"/>
        </w:rPr>
        <w:br w:type="page"/>
      </w:r>
    </w:p>
    <w:p w14:paraId="45FE2484" w14:textId="77777777" w:rsidR="0077279C" w:rsidRPr="0077279C" w:rsidRDefault="0077279C" w:rsidP="0077279C">
      <w:pPr>
        <w:spacing w:after="160" w:afterAutospacing="0" w:line="259" w:lineRule="auto"/>
        <w:ind w:left="360"/>
        <w:jc w:val="left"/>
      </w:pPr>
    </w:p>
    <w:p w14:paraId="72BDEE93" w14:textId="77777777" w:rsidR="000D0188" w:rsidRPr="006905F0" w:rsidRDefault="000D0188" w:rsidP="000D0188">
      <w:pPr>
        <w:rPr>
          <w:rFonts w:cs="Arial"/>
        </w:rPr>
      </w:pPr>
      <w:r w:rsidRPr="006905F0">
        <w:rPr>
          <w:rFonts w:cs="Arial"/>
        </w:rPr>
        <w:t>Саставни део Елабората за рани јавни увид су и:</w:t>
      </w:r>
    </w:p>
    <w:p w14:paraId="5D4CE407" w14:textId="6FF219A2" w:rsidR="000D0188" w:rsidRDefault="000D0188" w:rsidP="0042321F">
      <w:pPr>
        <w:spacing w:after="0" w:afterAutospacing="0"/>
      </w:pPr>
      <w:bookmarkStart w:id="58" w:name="_Toc279142805"/>
      <w:bookmarkStart w:id="59" w:name="_Toc287600016"/>
      <w:bookmarkStart w:id="60" w:name="_Toc290543466"/>
      <w:bookmarkStart w:id="61" w:name="_Toc293333292"/>
      <w:bookmarkStart w:id="62" w:name="_Toc293410486"/>
      <w:bookmarkStart w:id="63" w:name="_Toc293410723"/>
      <w:bookmarkStart w:id="64" w:name="_Toc357673100"/>
      <w:bookmarkStart w:id="65" w:name="_Toc375655139"/>
      <w:bookmarkStart w:id="66" w:name="_Toc528756786"/>
      <w:bookmarkStart w:id="67" w:name="_Toc529267912"/>
      <w:bookmarkStart w:id="68" w:name="_Toc529267948"/>
      <w:bookmarkStart w:id="69" w:name="_Toc529268021"/>
      <w:bookmarkStart w:id="70" w:name="_Toc529268057"/>
      <w:bookmarkStart w:id="71" w:name="_Toc529268193"/>
      <w:bookmarkStart w:id="72" w:name="_Toc529268251"/>
      <w:bookmarkStart w:id="73" w:name="_Toc529268292"/>
      <w:bookmarkStart w:id="74" w:name="_Toc529268464"/>
      <w:bookmarkStart w:id="75" w:name="_Toc529268589"/>
      <w:bookmarkStart w:id="76" w:name="_Toc529528321"/>
      <w:bookmarkStart w:id="77" w:name="_Toc529537975"/>
      <w:bookmarkStart w:id="78" w:name="_Toc530559872"/>
      <w:bookmarkStart w:id="79" w:name="_Toc38628144"/>
      <w:bookmarkStart w:id="80" w:name="_Toc179296220"/>
      <w:r w:rsidRPr="006905F0">
        <w:t>ГРАФИЧКИ ПРИЛОЗИ</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6905F0">
        <w:t xml:space="preserve"> </w:t>
      </w:r>
    </w:p>
    <w:p w14:paraId="6832F2EE"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1.0. Граница обухвата плана на катастарско - топографској подлози</w:t>
      </w:r>
    </w:p>
    <w:p w14:paraId="059E8B00"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1.1. Граница обухвата плана и контактни планови</w:t>
      </w:r>
    </w:p>
    <w:p w14:paraId="2E47401D"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 xml:space="preserve">2.0. Постојећа намена површина </w:t>
      </w:r>
    </w:p>
    <w:p w14:paraId="4FF0E94C" w14:textId="4CDA1FFD" w:rsidR="0042321F" w:rsidRPr="0042321F" w:rsidRDefault="0042321F" w:rsidP="005639CE">
      <w:pPr>
        <w:pStyle w:val="ListParagraph"/>
        <w:numPr>
          <w:ilvl w:val="0"/>
          <w:numId w:val="11"/>
        </w:numPr>
        <w:rPr>
          <w:noProof/>
        </w:rPr>
      </w:pPr>
      <w:r>
        <w:rPr>
          <w:rStyle w:val="Hyperlink"/>
          <w:noProof/>
          <w:color w:val="auto"/>
          <w:u w:val="none"/>
        </w:rPr>
        <w:t>3.0. Планирана намена површина</w:t>
      </w:r>
    </w:p>
    <w:p w14:paraId="6920B3EC" w14:textId="0C9967FE" w:rsidR="000D0188" w:rsidRDefault="000D0188" w:rsidP="0042321F">
      <w:pPr>
        <w:spacing w:after="0" w:afterAutospacing="0"/>
      </w:pPr>
      <w:bookmarkStart w:id="81" w:name="_Toc528756787"/>
      <w:bookmarkStart w:id="82" w:name="_Toc529267913"/>
      <w:bookmarkStart w:id="83" w:name="_Toc529267949"/>
      <w:bookmarkStart w:id="84" w:name="_Toc529268022"/>
      <w:bookmarkStart w:id="85" w:name="_Toc529268058"/>
      <w:bookmarkStart w:id="86" w:name="_Toc529268194"/>
      <w:bookmarkStart w:id="87" w:name="_Toc529268252"/>
      <w:bookmarkStart w:id="88" w:name="_Toc529268293"/>
      <w:bookmarkStart w:id="89" w:name="_Toc529268465"/>
      <w:bookmarkStart w:id="90" w:name="_Toc529268590"/>
      <w:bookmarkStart w:id="91" w:name="_Toc529528322"/>
      <w:bookmarkStart w:id="92" w:name="_Toc529537976"/>
      <w:bookmarkStart w:id="93" w:name="_Toc530559873"/>
      <w:bookmarkStart w:id="94" w:name="_Toc38628145"/>
      <w:bookmarkStart w:id="95" w:name="_Toc179296221"/>
      <w:r w:rsidRPr="006905F0">
        <w:t>ДОКУМЕНТАЦИЈА</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161BB02B" w14:textId="77777777" w:rsidR="009F142A" w:rsidRPr="00273A14" w:rsidRDefault="009F142A" w:rsidP="009F142A">
      <w:pPr>
        <w:spacing w:after="0" w:afterAutospacing="0"/>
      </w:pPr>
      <w:r w:rsidRPr="00896EE1">
        <w:t xml:space="preserve">Подлоге за израду плана </w:t>
      </w:r>
    </w:p>
    <w:p w14:paraId="3F421C11" w14:textId="77777777" w:rsidR="009F142A" w:rsidRPr="00896EE1" w:rsidRDefault="009F142A" w:rsidP="009F142A">
      <w:pPr>
        <w:numPr>
          <w:ilvl w:val="1"/>
          <w:numId w:val="13"/>
        </w:numPr>
        <w:ind w:left="720"/>
      </w:pPr>
      <w:r w:rsidRPr="00896EE1">
        <w:t>Копија плана водова Р 1:</w:t>
      </w:r>
      <w:r w:rsidRPr="00273A14">
        <w:t xml:space="preserve">2 </w:t>
      </w:r>
      <w:r w:rsidRPr="00896EE1">
        <w:t xml:space="preserve">500 </w:t>
      </w:r>
    </w:p>
    <w:p w14:paraId="663B85B9" w14:textId="77777777" w:rsidR="009F142A" w:rsidRPr="00896EE1" w:rsidRDefault="009F142A" w:rsidP="009F142A">
      <w:pPr>
        <w:numPr>
          <w:ilvl w:val="1"/>
          <w:numId w:val="13"/>
        </w:numPr>
        <w:ind w:left="720"/>
      </w:pPr>
      <w:r w:rsidRPr="00896EE1">
        <w:t>Катастарско-топографски план Р 1:</w:t>
      </w:r>
      <w:r>
        <w:t xml:space="preserve">2 </w:t>
      </w:r>
      <w:r w:rsidRPr="00896EE1">
        <w:t xml:space="preserve">500 </w:t>
      </w:r>
    </w:p>
    <w:p w14:paraId="14860A56" w14:textId="77777777" w:rsidR="009F142A" w:rsidRPr="00896EE1" w:rsidRDefault="009F142A" w:rsidP="009F142A">
      <w:pPr>
        <w:numPr>
          <w:ilvl w:val="1"/>
          <w:numId w:val="13"/>
        </w:numPr>
        <w:ind w:left="720"/>
      </w:pPr>
      <w:r w:rsidRPr="00896EE1">
        <w:t xml:space="preserve">Изјава о валидности копије плана водова и катастарско – топографског плана </w:t>
      </w:r>
    </w:p>
    <w:p w14:paraId="75474FF1" w14:textId="77777777" w:rsidR="009F142A" w:rsidRPr="00896EE1" w:rsidRDefault="009F142A" w:rsidP="009F142A">
      <w:pPr>
        <w:spacing w:after="0" w:afterAutospacing="0"/>
      </w:pPr>
      <w:r w:rsidRPr="00896EE1">
        <w:t xml:space="preserve">Плански основ </w:t>
      </w:r>
    </w:p>
    <w:p w14:paraId="4BD2D46D" w14:textId="77777777" w:rsidR="009F142A" w:rsidRDefault="009F142A" w:rsidP="009F142A">
      <w:pPr>
        <w:pStyle w:val="ListParagraph"/>
        <w:numPr>
          <w:ilvl w:val="0"/>
          <w:numId w:val="11"/>
        </w:numPr>
      </w:pPr>
      <w:r w:rsidRPr="00037C30">
        <w:t>Извод из планова вишег реда текстуални део</w:t>
      </w:r>
    </w:p>
    <w:p w14:paraId="722C2772" w14:textId="77777777" w:rsidR="009F142A" w:rsidRDefault="009F142A" w:rsidP="009F142A">
      <w:pPr>
        <w:pStyle w:val="ListParagraph"/>
        <w:numPr>
          <w:ilvl w:val="0"/>
          <w:numId w:val="11"/>
        </w:numPr>
      </w:pPr>
      <w:r w:rsidRPr="00037C30">
        <w:t>Графички прилог 0.1.</w:t>
      </w:r>
      <w:r>
        <w:t xml:space="preserve"> Извод из РППАП града Београда - „Основна намена земљишта“ Р1:5000</w:t>
      </w:r>
    </w:p>
    <w:p w14:paraId="22F2360E" w14:textId="768A035D" w:rsidR="009F142A" w:rsidRDefault="009F142A" w:rsidP="009F142A">
      <w:pPr>
        <w:pStyle w:val="ListParagraph"/>
        <w:numPr>
          <w:ilvl w:val="0"/>
          <w:numId w:val="11"/>
        </w:numPr>
      </w:pPr>
      <w:r w:rsidRPr="00037C30">
        <w:t>Графички прилог 0.2. Извод из ППП инфраструктурног коридора граница Хрватске - Београд (Д</w:t>
      </w:r>
      <w:r>
        <w:t>обановци</w:t>
      </w:r>
      <w:r w:rsidRPr="00037C30">
        <w:t>)</w:t>
      </w:r>
      <w:r>
        <w:t xml:space="preserve"> - „П</w:t>
      </w:r>
      <w:r w:rsidRPr="00037C30">
        <w:t>лан намене површина</w:t>
      </w:r>
      <w:r>
        <w:t>“</w:t>
      </w:r>
      <w:r w:rsidRPr="00037C30">
        <w:t xml:space="preserve"> </w:t>
      </w:r>
      <w:r>
        <w:t>Р 1:5 000</w:t>
      </w:r>
    </w:p>
    <w:p w14:paraId="41107175" w14:textId="1FBED1F9" w:rsidR="009F142A" w:rsidRDefault="009F142A" w:rsidP="009F142A">
      <w:pPr>
        <w:pStyle w:val="ListParagraph"/>
        <w:numPr>
          <w:ilvl w:val="0"/>
          <w:numId w:val="11"/>
        </w:numPr>
      </w:pPr>
      <w:r w:rsidRPr="00037C30">
        <w:t>Графички прилог 0.</w:t>
      </w:r>
      <w:r>
        <w:t>3</w:t>
      </w:r>
      <w:r w:rsidRPr="00037C30">
        <w:t>. Извод из ППП инфраструктурног коридора граница Хрватске - Београд (Д</w:t>
      </w:r>
      <w:r>
        <w:t>обановци</w:t>
      </w:r>
      <w:r w:rsidR="00946AEE">
        <w:t>)</w:t>
      </w:r>
      <w:r>
        <w:t xml:space="preserve"> - „Инфраструктурни системи“</w:t>
      </w:r>
      <w:r w:rsidRPr="00037C30">
        <w:t xml:space="preserve"> </w:t>
      </w:r>
      <w:r>
        <w:t>Р 1:5 000</w:t>
      </w:r>
    </w:p>
    <w:p w14:paraId="2EDD5C16" w14:textId="54472117" w:rsidR="009F142A" w:rsidRDefault="009F142A" w:rsidP="009F142A">
      <w:pPr>
        <w:pStyle w:val="ListParagraph"/>
        <w:numPr>
          <w:ilvl w:val="0"/>
          <w:numId w:val="11"/>
        </w:numPr>
      </w:pPr>
      <w:r w:rsidRPr="00037C30">
        <w:t>Графички прилог 0.</w:t>
      </w:r>
      <w:r>
        <w:t>4</w:t>
      </w:r>
      <w:r w:rsidRPr="00037C30">
        <w:t>. Извод из ППП инфраструктурног коридора граница Хрватске - Београд (Д</w:t>
      </w:r>
      <w:r>
        <w:t>обановци</w:t>
      </w:r>
      <w:r w:rsidRPr="00037C30">
        <w:t>)</w:t>
      </w:r>
      <w:r>
        <w:t xml:space="preserve"> - „Туризам и заштита простора“</w:t>
      </w:r>
      <w:r w:rsidRPr="00037C30">
        <w:t xml:space="preserve"> </w:t>
      </w:r>
      <w:r>
        <w:t>Р 1:5000</w:t>
      </w:r>
    </w:p>
    <w:p w14:paraId="13B615B0" w14:textId="67A7AB3C" w:rsidR="00946AEE" w:rsidRDefault="00946AEE" w:rsidP="00946AEE">
      <w:pPr>
        <w:pStyle w:val="ListParagraph"/>
        <w:numPr>
          <w:ilvl w:val="0"/>
          <w:numId w:val="11"/>
        </w:numPr>
      </w:pPr>
      <w:r>
        <w:t xml:space="preserve">Графички прилог 0.5. Извод из </w:t>
      </w:r>
      <w:r w:rsidRPr="00037C30">
        <w:t>ППП инфраструктурног коридора граница Хрватске - Београд (Д</w:t>
      </w:r>
      <w:r>
        <w:t>обановци</w:t>
      </w:r>
      <w:r w:rsidRPr="00037C30">
        <w:t>)</w:t>
      </w:r>
      <w:r>
        <w:t xml:space="preserve"> - „Карта постојећих и планираних садржаја аутопута са спровођењем плана“</w:t>
      </w:r>
      <w:r w:rsidRPr="00037C30">
        <w:t xml:space="preserve"> </w:t>
      </w:r>
      <w:r>
        <w:t>Р 1:5000</w:t>
      </w:r>
    </w:p>
    <w:p w14:paraId="7D2295E0" w14:textId="1F47F1E0" w:rsidR="009F142A" w:rsidRPr="00037C30" w:rsidRDefault="009F142A" w:rsidP="009F142A">
      <w:pPr>
        <w:pStyle w:val="ListParagraph"/>
        <w:numPr>
          <w:ilvl w:val="0"/>
          <w:numId w:val="11"/>
        </w:numPr>
      </w:pPr>
      <w:r w:rsidRPr="00037C30">
        <w:t>Графички прилог 0.</w:t>
      </w:r>
      <w:r w:rsidR="00946AEE">
        <w:t>6</w:t>
      </w:r>
      <w:r w:rsidRPr="00037C30">
        <w:t xml:space="preserve">. Извод из ППППН за пројекат Беогрид 2025 - </w:t>
      </w:r>
      <w:r>
        <w:t>„П</w:t>
      </w:r>
      <w:r w:rsidRPr="00037C30">
        <w:t>осебна намена простора</w:t>
      </w:r>
      <w:r>
        <w:t>“</w:t>
      </w:r>
      <w:r w:rsidRPr="00037C30">
        <w:t xml:space="preserve"> Р 1:5000</w:t>
      </w:r>
    </w:p>
    <w:p w14:paraId="32DCA311" w14:textId="56FE6D07" w:rsidR="009F142A" w:rsidRPr="00EE636B" w:rsidRDefault="009F142A" w:rsidP="009F142A">
      <w:pPr>
        <w:pStyle w:val="ListParagraph"/>
        <w:numPr>
          <w:ilvl w:val="0"/>
          <w:numId w:val="11"/>
        </w:numPr>
      </w:pPr>
      <w:r w:rsidRPr="00EE636B">
        <w:t>Графички прилог 0.</w:t>
      </w:r>
      <w:r w:rsidR="00946AEE">
        <w:t>7</w:t>
      </w:r>
      <w:r w:rsidRPr="00EE636B">
        <w:t xml:space="preserve">. Извод из ППППН за пројекат Беогрид 2025 - </w:t>
      </w:r>
      <w:r>
        <w:t>„И</w:t>
      </w:r>
      <w:r w:rsidRPr="00EE636B">
        <w:t>нфраструктурни системи и заштита животне средине</w:t>
      </w:r>
      <w:r>
        <w:t xml:space="preserve">“ </w:t>
      </w:r>
      <w:r w:rsidRPr="00EE636B">
        <w:t>Р 1:5000</w:t>
      </w:r>
    </w:p>
    <w:p w14:paraId="5568A435" w14:textId="76B98212" w:rsidR="009F142A" w:rsidRPr="00EE636B" w:rsidRDefault="009F142A" w:rsidP="009F142A">
      <w:pPr>
        <w:pStyle w:val="ListParagraph"/>
        <w:numPr>
          <w:ilvl w:val="0"/>
          <w:numId w:val="11"/>
        </w:numPr>
      </w:pPr>
      <w:r w:rsidRPr="00EE636B">
        <w:t>Графички прилог 0.</w:t>
      </w:r>
      <w:r w:rsidR="00946AEE">
        <w:t>8</w:t>
      </w:r>
      <w:r w:rsidRPr="00EE636B">
        <w:t xml:space="preserve">. Извод из ППППН за пројекат Беогрид 2025 - </w:t>
      </w:r>
      <w:r>
        <w:t>„С</w:t>
      </w:r>
      <w:r w:rsidRPr="00EE636B">
        <w:t>провођење просторног плана</w:t>
      </w:r>
      <w:r>
        <w:t xml:space="preserve">“ </w:t>
      </w:r>
      <w:r w:rsidRPr="00EE636B">
        <w:t>Р 1:5000</w:t>
      </w:r>
    </w:p>
    <w:p w14:paraId="2A7067B6" w14:textId="77777777" w:rsidR="009F142A" w:rsidRPr="00273A14" w:rsidRDefault="009F142A" w:rsidP="009F142A">
      <w:pPr>
        <w:spacing w:after="0" w:afterAutospacing="0"/>
      </w:pPr>
      <w:r w:rsidRPr="00273A14">
        <w:t xml:space="preserve">Општа документација </w:t>
      </w:r>
    </w:p>
    <w:p w14:paraId="35477E85" w14:textId="77777777" w:rsidR="009F142A" w:rsidRPr="00273A14" w:rsidRDefault="009F142A" w:rsidP="009F142A">
      <w:pPr>
        <w:pStyle w:val="ListParagraph"/>
        <w:numPr>
          <w:ilvl w:val="0"/>
          <w:numId w:val="11"/>
        </w:numPr>
      </w:pPr>
      <w:r w:rsidRPr="00273A14">
        <w:t xml:space="preserve">Лиценца одговорног урбанисте </w:t>
      </w:r>
    </w:p>
    <w:p w14:paraId="12CD8026" w14:textId="77777777" w:rsidR="009F142A" w:rsidRPr="00273A14" w:rsidRDefault="009F142A" w:rsidP="009F142A">
      <w:pPr>
        <w:pStyle w:val="ListParagraph"/>
        <w:numPr>
          <w:ilvl w:val="0"/>
          <w:numId w:val="11"/>
        </w:numPr>
      </w:pPr>
      <w:r w:rsidRPr="00273A14">
        <w:t xml:space="preserve">Решење о одређивању одговорног урбанисте </w:t>
      </w:r>
    </w:p>
    <w:p w14:paraId="70B9DE62" w14:textId="77777777" w:rsidR="009F142A" w:rsidRPr="00273A14" w:rsidRDefault="009F142A" w:rsidP="009F142A">
      <w:pPr>
        <w:pStyle w:val="ListParagraph"/>
        <w:numPr>
          <w:ilvl w:val="0"/>
          <w:numId w:val="11"/>
        </w:numPr>
      </w:pPr>
      <w:r w:rsidRPr="00273A14">
        <w:t xml:space="preserve">Изјава одговорног урбанисте </w:t>
      </w:r>
    </w:p>
    <w:p w14:paraId="259558BA" w14:textId="77777777" w:rsidR="009F142A" w:rsidRPr="00273A14" w:rsidRDefault="009F142A" w:rsidP="009F142A">
      <w:pPr>
        <w:pStyle w:val="ListParagraph"/>
        <w:numPr>
          <w:ilvl w:val="0"/>
          <w:numId w:val="11"/>
        </w:numPr>
      </w:pPr>
      <w:r w:rsidRPr="00273A14">
        <w:t xml:space="preserve">Извод из регистрације привредног субјекта </w:t>
      </w:r>
    </w:p>
    <w:p w14:paraId="6D79AC9D" w14:textId="77777777" w:rsidR="009F142A" w:rsidRDefault="009F142A" w:rsidP="009F142A">
      <w:pPr>
        <w:spacing w:after="0" w:afterAutospacing="0"/>
      </w:pPr>
      <w:r w:rsidRPr="00273A14">
        <w:t xml:space="preserve">Иницијатива за израду плана </w:t>
      </w:r>
    </w:p>
    <w:p w14:paraId="6FDFE317" w14:textId="77777777" w:rsidR="009F142A" w:rsidRDefault="009F142A" w:rsidP="009F142A">
      <w:pPr>
        <w:pStyle w:val="ListParagraph"/>
        <w:numPr>
          <w:ilvl w:val="0"/>
          <w:numId w:val="14"/>
        </w:numPr>
      </w:pPr>
      <w:r>
        <w:t xml:space="preserve">Иницијатива за израду плана </w:t>
      </w:r>
    </w:p>
    <w:p w14:paraId="7B17E476" w14:textId="77777777" w:rsidR="009F142A" w:rsidRDefault="009F142A" w:rsidP="009F142A">
      <w:pPr>
        <w:pStyle w:val="ListParagraph"/>
        <w:numPr>
          <w:ilvl w:val="0"/>
          <w:numId w:val="14"/>
        </w:numPr>
      </w:pPr>
      <w:r>
        <w:lastRenderedPageBreak/>
        <w:t>Мишљење о потреби израде стратешке процене утицаја на животну средину; Секретаријат за заштиту животне средине (V- 04 број:501.3-24/2022 од 10.03.2022.године)</w:t>
      </w:r>
    </w:p>
    <w:p w14:paraId="5EA46D7D" w14:textId="77777777" w:rsidR="009F142A" w:rsidRDefault="009F142A" w:rsidP="009F142A">
      <w:pPr>
        <w:pStyle w:val="ListParagraph"/>
        <w:numPr>
          <w:ilvl w:val="0"/>
          <w:numId w:val="14"/>
        </w:numPr>
      </w:pPr>
      <w:r>
        <w:t>Мишљење Дирекције за грађевинско земљиште и изградњу Београда Ј.П. Сектор за програм и припрему (број: 9035/6-01 од 18.02.2022.године)</w:t>
      </w:r>
    </w:p>
    <w:p w14:paraId="65094088" w14:textId="77777777" w:rsidR="009F142A" w:rsidRDefault="009F142A" w:rsidP="009F142A">
      <w:pPr>
        <w:pStyle w:val="ListParagraph"/>
        <w:numPr>
          <w:ilvl w:val="0"/>
          <w:numId w:val="14"/>
        </w:numPr>
      </w:pPr>
      <w:r>
        <w:t>Мишљење Урбанистичког завода Београда на Иницијативу за доношење Одлуке о изради Плана (број: 350-255/22 од 11.03.2022.године)</w:t>
      </w:r>
    </w:p>
    <w:p w14:paraId="2EFD7F5E" w14:textId="77777777" w:rsidR="009F142A" w:rsidRDefault="009F142A" w:rsidP="009F142A">
      <w:pPr>
        <w:pStyle w:val="ListParagraph"/>
        <w:numPr>
          <w:ilvl w:val="0"/>
          <w:numId w:val="14"/>
        </w:numPr>
      </w:pPr>
      <w:r>
        <w:t xml:space="preserve">Овлашћење </w:t>
      </w:r>
    </w:p>
    <w:p w14:paraId="06EEECB7" w14:textId="77777777" w:rsidR="009F142A" w:rsidRDefault="009F142A" w:rsidP="009F142A">
      <w:pPr>
        <w:pStyle w:val="ListParagraph"/>
        <w:numPr>
          <w:ilvl w:val="0"/>
          <w:numId w:val="14"/>
        </w:numPr>
      </w:pPr>
      <w:r>
        <w:t>Мишљење о потреби израде Студије заштите непокретних културних добара за потребе израде Плана; Завод за заштиту споменика културе града Београда (број66-108/2023 од 12.10.2023.године)</w:t>
      </w:r>
    </w:p>
    <w:p w14:paraId="16FBCB2D" w14:textId="77777777" w:rsidR="009F142A" w:rsidRPr="00273A14" w:rsidRDefault="009F142A" w:rsidP="009F142A">
      <w:pPr>
        <w:pStyle w:val="ListParagraph"/>
        <w:numPr>
          <w:ilvl w:val="0"/>
          <w:numId w:val="14"/>
        </w:numPr>
      </w:pPr>
      <w:r>
        <w:t>Мишљење о потреби израде Студије заштите непокретних културних добара за потребе израде Плана; Завод за заштиту споменика културе града Београда (број66-108/2023 од 09.10.2024.године)</w:t>
      </w:r>
    </w:p>
    <w:p w14:paraId="54AE4025" w14:textId="77777777" w:rsidR="009F142A" w:rsidRPr="00896EE1" w:rsidRDefault="009F142A" w:rsidP="009F142A">
      <w:pPr>
        <w:spacing w:after="0" w:afterAutospacing="0"/>
      </w:pPr>
      <w:r w:rsidRPr="00896EE1">
        <w:t xml:space="preserve">Одлука о изради Плана </w:t>
      </w:r>
    </w:p>
    <w:p w14:paraId="3BDFB5E1" w14:textId="77777777" w:rsidR="009F142A" w:rsidRPr="00273A14" w:rsidRDefault="009F142A" w:rsidP="009F142A">
      <w:pPr>
        <w:pStyle w:val="ListParagraph"/>
        <w:numPr>
          <w:ilvl w:val="0"/>
          <w:numId w:val="11"/>
        </w:numPr>
        <w:rPr>
          <w:lang w:val="en-US"/>
        </w:rPr>
      </w:pPr>
      <w:r w:rsidRPr="00896EE1">
        <w:t>Одлука о изради Плана</w:t>
      </w:r>
      <w:r w:rsidRPr="00273A14">
        <w:rPr>
          <w:lang w:val="en-US"/>
        </w:rPr>
        <w:t xml:space="preserve"> </w:t>
      </w:r>
    </w:p>
    <w:p w14:paraId="10514039" w14:textId="77777777" w:rsidR="009F142A" w:rsidRPr="00896EE1" w:rsidRDefault="009F142A" w:rsidP="009F142A">
      <w:pPr>
        <w:pStyle w:val="ListParagraph"/>
        <w:numPr>
          <w:ilvl w:val="0"/>
          <w:numId w:val="11"/>
        </w:numPr>
      </w:pPr>
      <w:r w:rsidRPr="00896EE1">
        <w:t xml:space="preserve">Решење о неприступању изради стратешке процене утицаја на животну средину </w:t>
      </w:r>
    </w:p>
    <w:p w14:paraId="2567FAF3" w14:textId="5B528378" w:rsidR="00ED11B7" w:rsidRDefault="007245F1" w:rsidP="0042321F">
      <w:pPr>
        <w:spacing w:after="0" w:afterAutospacing="0"/>
      </w:pPr>
      <w:r>
        <w:rPr>
          <w:caps/>
        </w:rPr>
        <w:t>р</w:t>
      </w:r>
      <w:r>
        <w:t>ани јавни увид</w:t>
      </w:r>
    </w:p>
    <w:p w14:paraId="6662D97E" w14:textId="7D2B74DC" w:rsidR="007245F1" w:rsidRDefault="007245F1" w:rsidP="007245F1">
      <w:pPr>
        <w:pStyle w:val="ListParagraph"/>
        <w:numPr>
          <w:ilvl w:val="0"/>
          <w:numId w:val="11"/>
        </w:numPr>
        <w:spacing w:after="0" w:afterAutospacing="0"/>
        <w:rPr>
          <w:caps/>
        </w:rPr>
      </w:pPr>
      <w:r>
        <w:t>Информација Секретаријата за урбанизам и грађевинске послове о упућивању на рани јавни увид</w:t>
      </w:r>
    </w:p>
    <w:p w14:paraId="2F484C3B" w14:textId="246AE4A6" w:rsidR="007245F1" w:rsidRDefault="007245F1" w:rsidP="007245F1">
      <w:pPr>
        <w:pStyle w:val="ListParagraph"/>
        <w:numPr>
          <w:ilvl w:val="0"/>
          <w:numId w:val="11"/>
        </w:numPr>
        <w:spacing w:after="0" w:afterAutospacing="0"/>
        <w:rPr>
          <w:caps/>
        </w:rPr>
      </w:pPr>
      <w:r>
        <w:t>Одговори и образложења обрађивача</w:t>
      </w:r>
    </w:p>
    <w:p w14:paraId="2CA5763B" w14:textId="7A1CD21D" w:rsidR="007245F1" w:rsidRPr="007245F1" w:rsidRDefault="007245F1" w:rsidP="007245F1">
      <w:pPr>
        <w:pStyle w:val="ListParagraph"/>
        <w:numPr>
          <w:ilvl w:val="0"/>
          <w:numId w:val="11"/>
        </w:numPr>
        <w:spacing w:after="0" w:afterAutospacing="0"/>
        <w:rPr>
          <w:caps/>
        </w:rPr>
      </w:pPr>
      <w:r>
        <w:t>Записник са 98. седнице Комисије за планове Скупштине града Београда</w:t>
      </w:r>
    </w:p>
    <w:p w14:paraId="31FDEBF2" w14:textId="46B8AF8F" w:rsidR="0042321F" w:rsidRDefault="0042321F">
      <w:pPr>
        <w:spacing w:after="0" w:afterAutospacing="0"/>
        <w:jc w:val="right"/>
        <w:rPr>
          <w:lang w:val="sr-Latn-RS"/>
        </w:rPr>
      </w:pPr>
      <w:r>
        <w:rPr>
          <w:lang w:val="sr-Latn-RS"/>
        </w:rPr>
        <w:br w:type="page"/>
      </w:r>
    </w:p>
    <w:p w14:paraId="7CFE98D4" w14:textId="77777777" w:rsidR="0042321F" w:rsidRDefault="0042321F" w:rsidP="0042321F">
      <w:pPr>
        <w:rPr>
          <w:color w:val="auto"/>
          <w:kern w:val="0"/>
          <w:lang w:eastAsia="sr-Latn-RS"/>
          <w14:ligatures w14:val="none"/>
        </w:rPr>
      </w:pPr>
    </w:p>
    <w:p w14:paraId="4E3A00D0" w14:textId="77777777" w:rsidR="0042321F" w:rsidRDefault="0042321F" w:rsidP="0042321F">
      <w:pPr>
        <w:rPr>
          <w:color w:val="auto"/>
          <w:kern w:val="0"/>
          <w:lang w:eastAsia="sr-Latn-RS"/>
          <w14:ligatures w14:val="none"/>
        </w:rPr>
      </w:pPr>
    </w:p>
    <w:p w14:paraId="223E18E3" w14:textId="77777777" w:rsidR="0042321F" w:rsidRDefault="0042321F" w:rsidP="0042321F">
      <w:pPr>
        <w:rPr>
          <w:color w:val="auto"/>
          <w:kern w:val="0"/>
          <w:lang w:eastAsia="sr-Latn-RS"/>
          <w14:ligatures w14:val="none"/>
        </w:rPr>
      </w:pPr>
    </w:p>
    <w:p w14:paraId="434D7077" w14:textId="77777777" w:rsidR="0042321F" w:rsidRDefault="0042321F" w:rsidP="0042321F">
      <w:pPr>
        <w:rPr>
          <w:color w:val="auto"/>
          <w:kern w:val="0"/>
          <w:lang w:eastAsia="sr-Latn-RS"/>
          <w14:ligatures w14:val="none"/>
        </w:rPr>
      </w:pPr>
    </w:p>
    <w:p w14:paraId="0CE06152" w14:textId="77777777" w:rsidR="0042321F" w:rsidRDefault="0042321F" w:rsidP="0042321F">
      <w:pPr>
        <w:rPr>
          <w:color w:val="auto"/>
          <w:kern w:val="0"/>
          <w:lang w:eastAsia="sr-Latn-RS"/>
          <w14:ligatures w14:val="none"/>
        </w:rPr>
      </w:pPr>
    </w:p>
    <w:p w14:paraId="17024355" w14:textId="77777777" w:rsidR="0042321F" w:rsidRDefault="0042321F" w:rsidP="0042321F">
      <w:pPr>
        <w:rPr>
          <w:color w:val="auto"/>
          <w:kern w:val="0"/>
          <w:lang w:eastAsia="sr-Latn-RS"/>
          <w14:ligatures w14:val="none"/>
        </w:rPr>
      </w:pPr>
    </w:p>
    <w:p w14:paraId="4CDDE4BA" w14:textId="77777777" w:rsidR="0042321F" w:rsidRDefault="0042321F" w:rsidP="0042321F">
      <w:pPr>
        <w:rPr>
          <w:color w:val="auto"/>
          <w:kern w:val="0"/>
          <w:lang w:eastAsia="sr-Latn-RS"/>
          <w14:ligatures w14:val="none"/>
        </w:rPr>
      </w:pPr>
    </w:p>
    <w:p w14:paraId="779C8D08" w14:textId="77777777" w:rsidR="0042321F" w:rsidRDefault="0042321F" w:rsidP="0042321F">
      <w:pPr>
        <w:rPr>
          <w:color w:val="auto"/>
          <w:kern w:val="0"/>
          <w:lang w:eastAsia="sr-Latn-RS"/>
          <w14:ligatures w14:val="none"/>
        </w:rPr>
      </w:pPr>
    </w:p>
    <w:p w14:paraId="4BDB6776" w14:textId="77777777" w:rsidR="0042321F" w:rsidRDefault="0042321F" w:rsidP="0042321F">
      <w:pPr>
        <w:rPr>
          <w:color w:val="auto"/>
          <w:kern w:val="0"/>
          <w:lang w:eastAsia="sr-Latn-RS"/>
          <w14:ligatures w14:val="none"/>
        </w:rPr>
      </w:pPr>
    </w:p>
    <w:p w14:paraId="3B1D07F0" w14:textId="77777777" w:rsidR="0042321F" w:rsidRDefault="0042321F" w:rsidP="0042321F">
      <w:pPr>
        <w:rPr>
          <w:color w:val="auto"/>
          <w:kern w:val="0"/>
          <w:lang w:eastAsia="sr-Latn-RS"/>
          <w14:ligatures w14:val="none"/>
        </w:rPr>
      </w:pPr>
    </w:p>
    <w:p w14:paraId="63C65582" w14:textId="77777777" w:rsidR="0042321F" w:rsidRDefault="0042321F" w:rsidP="0042321F">
      <w:pPr>
        <w:rPr>
          <w:color w:val="auto"/>
          <w:kern w:val="0"/>
          <w:lang w:eastAsia="sr-Latn-RS"/>
          <w14:ligatures w14:val="none"/>
        </w:rPr>
      </w:pPr>
    </w:p>
    <w:p w14:paraId="4ACB3577" w14:textId="77777777" w:rsidR="0042321F" w:rsidRDefault="0042321F" w:rsidP="0042321F">
      <w:pPr>
        <w:rPr>
          <w:color w:val="auto"/>
          <w:kern w:val="0"/>
          <w:lang w:eastAsia="sr-Latn-RS"/>
          <w14:ligatures w14:val="none"/>
        </w:rPr>
      </w:pPr>
    </w:p>
    <w:p w14:paraId="70CEFCE1" w14:textId="77777777" w:rsidR="0042321F" w:rsidRDefault="0042321F" w:rsidP="0042321F">
      <w:pPr>
        <w:rPr>
          <w:color w:val="auto"/>
          <w:kern w:val="0"/>
          <w:lang w:eastAsia="sr-Latn-RS"/>
          <w14:ligatures w14:val="none"/>
        </w:rPr>
      </w:pPr>
    </w:p>
    <w:p w14:paraId="4FC83E18" w14:textId="77777777" w:rsidR="0042321F" w:rsidRDefault="0042321F" w:rsidP="0042321F">
      <w:pPr>
        <w:rPr>
          <w:color w:val="auto"/>
          <w:kern w:val="0"/>
          <w:lang w:eastAsia="sr-Latn-RS"/>
          <w14:ligatures w14:val="none"/>
        </w:rPr>
      </w:pPr>
    </w:p>
    <w:p w14:paraId="50031062" w14:textId="77777777" w:rsidR="0042321F" w:rsidRDefault="0042321F" w:rsidP="0042321F">
      <w:pPr>
        <w:rPr>
          <w:color w:val="auto"/>
          <w:kern w:val="0"/>
          <w:lang w:eastAsia="sr-Latn-RS"/>
          <w14:ligatures w14:val="none"/>
        </w:rPr>
      </w:pPr>
    </w:p>
    <w:p w14:paraId="20986E7F" w14:textId="77777777" w:rsidR="0042321F" w:rsidRDefault="0042321F" w:rsidP="0042321F">
      <w:pPr>
        <w:rPr>
          <w:color w:val="auto"/>
          <w:kern w:val="0"/>
          <w:lang w:eastAsia="sr-Latn-RS"/>
          <w14:ligatures w14:val="none"/>
        </w:rPr>
      </w:pPr>
    </w:p>
    <w:p w14:paraId="12D3D163" w14:textId="77777777" w:rsidR="0042321F" w:rsidRDefault="0042321F" w:rsidP="0042321F">
      <w:pPr>
        <w:rPr>
          <w:color w:val="auto"/>
          <w:kern w:val="0"/>
          <w:lang w:eastAsia="sr-Latn-RS"/>
          <w14:ligatures w14:val="none"/>
        </w:rPr>
      </w:pPr>
    </w:p>
    <w:p w14:paraId="63146EDF" w14:textId="50261150" w:rsidR="0042321F" w:rsidRPr="0042321F" w:rsidRDefault="0042321F" w:rsidP="0042321F">
      <w:pPr>
        <w:pStyle w:val="Heading1"/>
        <w:shd w:val="clear" w:color="auto" w:fill="D9D9D9" w:themeFill="background1" w:themeFillShade="D9"/>
        <w:jc w:val="right"/>
        <w:rPr>
          <w:b/>
          <w:bCs/>
          <w:lang w:eastAsia="sr-Latn-RS"/>
        </w:rPr>
      </w:pPr>
      <w:bookmarkStart w:id="96" w:name="_Toc181105032"/>
      <w:bookmarkStart w:id="97" w:name="_Toc181872039"/>
      <w:bookmarkStart w:id="98" w:name="_Toc185428159"/>
      <w:r>
        <w:rPr>
          <w:b/>
          <w:bCs/>
          <w:lang w:eastAsia="sr-Latn-RS"/>
        </w:rPr>
        <w:t>ГРАФИЧКИ</w:t>
      </w:r>
      <w:r w:rsidRPr="0042321F">
        <w:rPr>
          <w:b/>
          <w:bCs/>
          <w:lang w:eastAsia="sr-Latn-RS"/>
        </w:rPr>
        <w:t xml:space="preserve"> ДЕО ПЛАНА</w:t>
      </w:r>
      <w:bookmarkEnd w:id="96"/>
      <w:bookmarkEnd w:id="97"/>
      <w:bookmarkEnd w:id="98"/>
    </w:p>
    <w:p w14:paraId="01597DA1"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1.0. Граница обухвата плана на катастарско - топографској подлози</w:t>
      </w:r>
    </w:p>
    <w:p w14:paraId="613530E6"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1.1. Граница обухвата плана и контактни планови</w:t>
      </w:r>
    </w:p>
    <w:p w14:paraId="50A1D639" w14:textId="77777777" w:rsidR="0042321F" w:rsidRDefault="0042321F" w:rsidP="005639CE">
      <w:pPr>
        <w:pStyle w:val="ListParagraph"/>
        <w:numPr>
          <w:ilvl w:val="0"/>
          <w:numId w:val="11"/>
        </w:numPr>
        <w:rPr>
          <w:rStyle w:val="Hyperlink"/>
          <w:noProof/>
          <w:color w:val="auto"/>
          <w:u w:val="none"/>
        </w:rPr>
      </w:pPr>
      <w:r>
        <w:rPr>
          <w:rStyle w:val="Hyperlink"/>
          <w:noProof/>
          <w:color w:val="auto"/>
          <w:u w:val="none"/>
        </w:rPr>
        <w:t xml:space="preserve">2.0. Постојећа намена површина </w:t>
      </w:r>
    </w:p>
    <w:p w14:paraId="6BA438DF" w14:textId="77777777" w:rsidR="0042321F" w:rsidRPr="0042321F" w:rsidRDefault="0042321F" w:rsidP="005639CE">
      <w:pPr>
        <w:pStyle w:val="ListParagraph"/>
        <w:numPr>
          <w:ilvl w:val="0"/>
          <w:numId w:val="11"/>
        </w:numPr>
        <w:rPr>
          <w:noProof/>
        </w:rPr>
      </w:pPr>
      <w:r>
        <w:rPr>
          <w:rStyle w:val="Hyperlink"/>
          <w:noProof/>
          <w:color w:val="auto"/>
          <w:u w:val="none"/>
        </w:rPr>
        <w:t>3.0. Планирана намена површина</w:t>
      </w:r>
    </w:p>
    <w:p w14:paraId="3633D1A6" w14:textId="1626BFFF" w:rsidR="0042321F" w:rsidRDefault="0042321F">
      <w:pPr>
        <w:spacing w:after="0" w:afterAutospacing="0"/>
        <w:jc w:val="right"/>
        <w:rPr>
          <w:lang w:val="sr-Latn-RS"/>
        </w:rPr>
      </w:pPr>
      <w:r>
        <w:rPr>
          <w:lang w:val="sr-Latn-RS"/>
        </w:rPr>
        <w:br w:type="page"/>
      </w:r>
    </w:p>
    <w:p w14:paraId="06FE83B3" w14:textId="77777777" w:rsidR="0042321F" w:rsidRDefault="0042321F" w:rsidP="0042321F">
      <w:pPr>
        <w:rPr>
          <w:color w:val="auto"/>
          <w:kern w:val="0"/>
          <w:lang w:eastAsia="sr-Latn-RS"/>
          <w14:ligatures w14:val="none"/>
        </w:rPr>
      </w:pPr>
    </w:p>
    <w:p w14:paraId="57826468" w14:textId="77777777" w:rsidR="00ED11B7" w:rsidRDefault="00ED11B7" w:rsidP="0042321F">
      <w:pPr>
        <w:rPr>
          <w:color w:val="auto"/>
          <w:kern w:val="0"/>
          <w:lang w:eastAsia="sr-Latn-RS"/>
          <w14:ligatures w14:val="none"/>
        </w:rPr>
      </w:pPr>
    </w:p>
    <w:p w14:paraId="26AE4FDE" w14:textId="77777777" w:rsidR="009F142A" w:rsidRDefault="009F142A" w:rsidP="0042321F">
      <w:pPr>
        <w:rPr>
          <w:color w:val="auto"/>
          <w:kern w:val="0"/>
          <w:lang w:eastAsia="sr-Latn-RS"/>
          <w14:ligatures w14:val="none"/>
        </w:rPr>
      </w:pPr>
    </w:p>
    <w:p w14:paraId="4F84281F" w14:textId="77777777" w:rsidR="009F142A" w:rsidRDefault="009F142A" w:rsidP="0042321F">
      <w:pPr>
        <w:rPr>
          <w:color w:val="auto"/>
          <w:kern w:val="0"/>
          <w:lang w:eastAsia="sr-Latn-RS"/>
          <w14:ligatures w14:val="none"/>
        </w:rPr>
      </w:pPr>
    </w:p>
    <w:p w14:paraId="62E472DB" w14:textId="77777777" w:rsidR="009F142A" w:rsidRDefault="009F142A" w:rsidP="0042321F">
      <w:pPr>
        <w:rPr>
          <w:color w:val="auto"/>
          <w:kern w:val="0"/>
          <w:lang w:eastAsia="sr-Latn-RS"/>
          <w14:ligatures w14:val="none"/>
        </w:rPr>
      </w:pPr>
    </w:p>
    <w:p w14:paraId="1F68A709" w14:textId="77777777" w:rsidR="009F142A" w:rsidRDefault="009F142A" w:rsidP="0042321F">
      <w:pPr>
        <w:rPr>
          <w:color w:val="auto"/>
          <w:kern w:val="0"/>
          <w:lang w:eastAsia="sr-Latn-RS"/>
          <w14:ligatures w14:val="none"/>
        </w:rPr>
      </w:pPr>
    </w:p>
    <w:p w14:paraId="0F2236C8" w14:textId="77777777" w:rsidR="009F142A" w:rsidRDefault="009F142A" w:rsidP="0042321F">
      <w:pPr>
        <w:rPr>
          <w:color w:val="auto"/>
          <w:kern w:val="0"/>
          <w:lang w:eastAsia="sr-Latn-RS"/>
          <w14:ligatures w14:val="none"/>
        </w:rPr>
      </w:pPr>
    </w:p>
    <w:p w14:paraId="3B481DDF" w14:textId="77777777" w:rsidR="009F142A" w:rsidRDefault="009F142A" w:rsidP="0042321F">
      <w:pPr>
        <w:rPr>
          <w:color w:val="auto"/>
          <w:kern w:val="0"/>
          <w:lang w:eastAsia="sr-Latn-RS"/>
          <w14:ligatures w14:val="none"/>
        </w:rPr>
      </w:pPr>
    </w:p>
    <w:p w14:paraId="44080248" w14:textId="77777777" w:rsidR="009F142A" w:rsidRDefault="009F142A" w:rsidP="0042321F">
      <w:pPr>
        <w:rPr>
          <w:color w:val="auto"/>
          <w:kern w:val="0"/>
          <w:lang w:eastAsia="sr-Latn-RS"/>
          <w14:ligatures w14:val="none"/>
        </w:rPr>
      </w:pPr>
    </w:p>
    <w:p w14:paraId="48797D64" w14:textId="77777777" w:rsidR="009F142A" w:rsidRDefault="009F142A" w:rsidP="0042321F">
      <w:pPr>
        <w:rPr>
          <w:color w:val="auto"/>
          <w:kern w:val="0"/>
          <w:lang w:eastAsia="sr-Latn-RS"/>
          <w14:ligatures w14:val="none"/>
        </w:rPr>
      </w:pPr>
    </w:p>
    <w:p w14:paraId="742F9FCF" w14:textId="77777777" w:rsidR="009F142A" w:rsidRDefault="009F142A" w:rsidP="0042321F">
      <w:pPr>
        <w:rPr>
          <w:color w:val="auto"/>
          <w:kern w:val="0"/>
          <w:lang w:eastAsia="sr-Latn-RS"/>
          <w14:ligatures w14:val="none"/>
        </w:rPr>
      </w:pPr>
    </w:p>
    <w:p w14:paraId="01605A0E" w14:textId="77777777" w:rsidR="009F142A" w:rsidRDefault="009F142A" w:rsidP="0042321F">
      <w:pPr>
        <w:rPr>
          <w:color w:val="auto"/>
          <w:kern w:val="0"/>
          <w:lang w:eastAsia="sr-Latn-RS"/>
          <w14:ligatures w14:val="none"/>
        </w:rPr>
      </w:pPr>
    </w:p>
    <w:p w14:paraId="7D989ADB" w14:textId="77777777" w:rsidR="009F142A" w:rsidRDefault="009F142A" w:rsidP="0042321F">
      <w:pPr>
        <w:rPr>
          <w:color w:val="auto"/>
          <w:kern w:val="0"/>
          <w:lang w:eastAsia="sr-Latn-RS"/>
          <w14:ligatures w14:val="none"/>
        </w:rPr>
      </w:pPr>
    </w:p>
    <w:p w14:paraId="7246F961" w14:textId="77777777" w:rsidR="009F142A" w:rsidRDefault="009F142A" w:rsidP="0042321F">
      <w:pPr>
        <w:rPr>
          <w:color w:val="auto"/>
          <w:kern w:val="0"/>
          <w:lang w:eastAsia="sr-Latn-RS"/>
          <w14:ligatures w14:val="none"/>
        </w:rPr>
      </w:pPr>
    </w:p>
    <w:p w14:paraId="0F75623A" w14:textId="77777777" w:rsidR="009F142A" w:rsidRDefault="009F142A" w:rsidP="0042321F">
      <w:pPr>
        <w:rPr>
          <w:color w:val="auto"/>
          <w:kern w:val="0"/>
          <w:lang w:eastAsia="sr-Latn-RS"/>
          <w14:ligatures w14:val="none"/>
        </w:rPr>
      </w:pPr>
    </w:p>
    <w:p w14:paraId="0C3CD043" w14:textId="77777777" w:rsidR="009F142A" w:rsidRDefault="009F142A" w:rsidP="0042321F">
      <w:pPr>
        <w:rPr>
          <w:color w:val="auto"/>
          <w:kern w:val="0"/>
          <w:lang w:eastAsia="sr-Latn-RS"/>
          <w14:ligatures w14:val="none"/>
        </w:rPr>
      </w:pPr>
    </w:p>
    <w:p w14:paraId="06CB9A12" w14:textId="77777777" w:rsidR="009F142A" w:rsidRDefault="009F142A" w:rsidP="0042321F">
      <w:pPr>
        <w:rPr>
          <w:color w:val="auto"/>
          <w:kern w:val="0"/>
          <w:lang w:eastAsia="sr-Latn-RS"/>
          <w14:ligatures w14:val="none"/>
        </w:rPr>
      </w:pPr>
    </w:p>
    <w:p w14:paraId="1211536A" w14:textId="33522C1F" w:rsidR="0042321F" w:rsidRPr="0042321F" w:rsidRDefault="0042321F" w:rsidP="0042321F">
      <w:pPr>
        <w:pStyle w:val="Heading1"/>
        <w:shd w:val="clear" w:color="auto" w:fill="D9D9D9" w:themeFill="background1" w:themeFillShade="D9"/>
        <w:jc w:val="right"/>
        <w:rPr>
          <w:b/>
          <w:bCs/>
          <w:lang w:eastAsia="sr-Latn-RS"/>
        </w:rPr>
      </w:pPr>
      <w:bookmarkStart w:id="99" w:name="_Toc181105033"/>
      <w:bookmarkStart w:id="100" w:name="_Toc181872040"/>
      <w:bookmarkStart w:id="101" w:name="_Toc185428160"/>
      <w:r>
        <w:rPr>
          <w:b/>
          <w:bCs/>
          <w:lang w:eastAsia="sr-Latn-RS"/>
        </w:rPr>
        <w:t>ДОКУМЕНТАЦИЈА</w:t>
      </w:r>
      <w:bookmarkEnd w:id="99"/>
      <w:bookmarkEnd w:id="100"/>
      <w:bookmarkEnd w:id="101"/>
    </w:p>
    <w:sectPr w:rsidR="0042321F" w:rsidRPr="0042321F" w:rsidSect="00DB6E83">
      <w:headerReference w:type="even" r:id="rId21"/>
      <w:headerReference w:type="default" r:id="rId22"/>
      <w:footerReference w:type="even" r:id="rId23"/>
      <w:footerReference w:type="default" r:id="rId24"/>
      <w:headerReference w:type="first" r:id="rId25"/>
      <w:footerReference w:type="first" r:id="rId26"/>
      <w:pgSz w:w="11909" w:h="16834" w:code="9"/>
      <w:pgMar w:top="1440" w:right="1440" w:bottom="1440" w:left="1440" w:header="0" w:footer="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7443F3" w14:textId="77777777" w:rsidR="003C00E7" w:rsidRPr="00DB6E83" w:rsidRDefault="003C00E7" w:rsidP="00C60996">
      <w:pPr>
        <w:spacing w:line="240" w:lineRule="auto"/>
      </w:pPr>
      <w:r w:rsidRPr="00DB6E83">
        <w:separator/>
      </w:r>
    </w:p>
  </w:endnote>
  <w:endnote w:type="continuationSeparator" w:id="0">
    <w:p w14:paraId="02EDBB9F" w14:textId="77777777" w:rsidR="003C00E7" w:rsidRPr="00DB6E83" w:rsidRDefault="003C00E7" w:rsidP="00C60996">
      <w:pPr>
        <w:spacing w:line="240" w:lineRule="auto"/>
      </w:pPr>
      <w:r w:rsidRPr="00DB6E8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ato">
    <w:altName w:val="Arial"/>
    <w:charset w:val="00"/>
    <w:family w:val="swiss"/>
    <w:pitch w:val="variable"/>
    <w:sig w:usb0="E10002FF" w:usb1="5000ECFF" w:usb2="00000021" w:usb3="00000000" w:csb0="0000019F" w:csb1="00000000"/>
  </w:font>
  <w:font w:name="MinionPro-Regular">
    <w:altName w:val="Calibri"/>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Lato Light">
    <w:altName w:val="Arial"/>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F8B63" w14:textId="083DEFEF" w:rsidR="001E0ECD" w:rsidRPr="00DB6E83" w:rsidRDefault="00170E5C" w:rsidP="00170E5C">
    <w:pPr>
      <w:pStyle w:val="Footer"/>
      <w:ind w:left="-1411"/>
    </w:pPr>
    <w:r w:rsidRPr="00DB6E83">
      <w:rPr>
        <w:noProof/>
      </w:rPr>
      <w:drawing>
        <wp:inline distT="0" distB="0" distL="0" distR="0" wp14:anchorId="4B2A4CA9" wp14:editId="2280BE01">
          <wp:extent cx="7642485" cy="1454150"/>
          <wp:effectExtent l="0" t="0" r="0" b="0"/>
          <wp:docPr id="1749804278" name="Picture 1749804278" descr="A close-up of a whit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617145" name="Picture 6" descr="A close-up of a white rectangular objec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735789" cy="1471903"/>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50924589"/>
      <w:docPartObj>
        <w:docPartGallery w:val="Page Numbers (Bottom of Page)"/>
        <w:docPartUnique/>
      </w:docPartObj>
    </w:sdtPr>
    <w:sdtEndPr>
      <w:rPr>
        <w:noProof/>
      </w:rPr>
    </w:sdtEndPr>
    <w:sdtContent>
      <w:p w14:paraId="332041CB" w14:textId="6551EB92" w:rsidR="006346B9" w:rsidRDefault="006346B9">
        <w:pPr>
          <w:pStyle w:val="Footer"/>
        </w:pPr>
        <w:r>
          <w:fldChar w:fldCharType="begin"/>
        </w:r>
        <w:r>
          <w:instrText xml:space="preserve"> PAGE   \* MERGEFORMAT </w:instrText>
        </w:r>
        <w:r>
          <w:fldChar w:fldCharType="separate"/>
        </w:r>
        <w:r>
          <w:rPr>
            <w:noProof/>
          </w:rPr>
          <w:t>2</w:t>
        </w:r>
        <w:r>
          <w:rPr>
            <w:noProof/>
          </w:rPr>
          <w:fldChar w:fldCharType="end"/>
        </w:r>
      </w:p>
    </w:sdtContent>
  </w:sdt>
  <w:p w14:paraId="5E16E1F4" w14:textId="02DEA9AF" w:rsidR="00951BBC" w:rsidRPr="00DB6E83" w:rsidRDefault="00951BBC" w:rsidP="00951BBC">
    <w:pPr>
      <w:pStyle w:val="Footer"/>
      <w:ind w:left="-141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C1C3A1" w14:textId="5512D46C" w:rsidR="00C60996" w:rsidRPr="00DB6E83" w:rsidRDefault="002156B5" w:rsidP="002156B5">
    <w:pPr>
      <w:pStyle w:val="Footer"/>
      <w:ind w:left="-1411"/>
    </w:pPr>
    <w:r w:rsidRPr="00DB6E83">
      <w:rPr>
        <w:noProof/>
      </w:rPr>
      <w:drawing>
        <wp:inline distT="0" distB="0" distL="0" distR="0" wp14:anchorId="1550D611" wp14:editId="1D7E42AC">
          <wp:extent cx="7542530" cy="1435130"/>
          <wp:effectExtent l="0" t="0" r="1270" b="0"/>
          <wp:docPr id="2087937007" name="Picture 2087937007" descr="A close-up of a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65021" name="Picture 1" descr="A close-up of a label&#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87388" cy="144366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D0B258" w14:textId="77777777" w:rsidR="003C00E7" w:rsidRPr="00DB6E83" w:rsidRDefault="003C00E7" w:rsidP="00C60996">
      <w:pPr>
        <w:spacing w:line="240" w:lineRule="auto"/>
      </w:pPr>
      <w:r w:rsidRPr="00DB6E83">
        <w:separator/>
      </w:r>
    </w:p>
  </w:footnote>
  <w:footnote w:type="continuationSeparator" w:id="0">
    <w:p w14:paraId="259350F8" w14:textId="77777777" w:rsidR="003C00E7" w:rsidRPr="00DB6E83" w:rsidRDefault="003C00E7" w:rsidP="00C60996">
      <w:pPr>
        <w:spacing w:line="240" w:lineRule="auto"/>
      </w:pPr>
      <w:r w:rsidRPr="00DB6E83">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FCBA85" w14:textId="1D125A03" w:rsidR="005C12FE" w:rsidRPr="00DB6E83" w:rsidRDefault="00743FBD" w:rsidP="005C12FE">
    <w:pPr>
      <w:pStyle w:val="Header"/>
      <w:ind w:right="267"/>
      <w:rPr>
        <w:rFonts w:ascii="Lato Light" w:hAnsi="Lato Light" w:cs="Lato Light"/>
        <w:sz w:val="28"/>
        <w:szCs w:val="28"/>
      </w:rPr>
    </w:pPr>
    <w:r w:rsidRPr="00DB6E83">
      <w:rPr>
        <w:noProof/>
        <w:sz w:val="28"/>
        <w:szCs w:val="28"/>
      </w:rPr>
      <w:drawing>
        <wp:anchor distT="0" distB="0" distL="114300" distR="114300" simplePos="0" relativeHeight="251658240" behindDoc="1" locked="0" layoutInCell="1" allowOverlap="1" wp14:anchorId="1010EAE1" wp14:editId="64C1022A">
          <wp:simplePos x="0" y="0"/>
          <wp:positionH relativeFrom="page">
            <wp:align>left</wp:align>
          </wp:positionH>
          <wp:positionV relativeFrom="paragraph">
            <wp:posOffset>9525</wp:posOffset>
          </wp:positionV>
          <wp:extent cx="7534275" cy="1433560"/>
          <wp:effectExtent l="0" t="0" r="0" b="0"/>
          <wp:wrapNone/>
          <wp:docPr id="1219912535" name="Picture 1219912535"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53601" name="Picture 10" descr="A white background with black and white cloud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78660" cy="1442005"/>
                  </a:xfrm>
                  <a:prstGeom prst="rect">
                    <a:avLst/>
                  </a:prstGeom>
                </pic:spPr>
              </pic:pic>
            </a:graphicData>
          </a:graphic>
          <wp14:sizeRelH relativeFrom="page">
            <wp14:pctWidth>0</wp14:pctWidth>
          </wp14:sizeRelH>
          <wp14:sizeRelV relativeFrom="page">
            <wp14:pctHeight>0</wp14:pctHeight>
          </wp14:sizeRelV>
        </wp:anchor>
      </w:drawing>
    </w:r>
  </w:p>
  <w:p w14:paraId="66B50424" w14:textId="4585120D" w:rsidR="00743FBD" w:rsidRPr="00DB6E83" w:rsidRDefault="00743FBD" w:rsidP="005C12FE">
    <w:pPr>
      <w:pStyle w:val="Header"/>
      <w:ind w:right="267"/>
      <w:rPr>
        <w:rFonts w:ascii="Lato Light" w:hAnsi="Lato Light" w:cs="Lato Light"/>
        <w:sz w:val="32"/>
        <w:szCs w:val="32"/>
      </w:rPr>
    </w:pPr>
  </w:p>
  <w:sdt>
    <w:sdtPr>
      <w:rPr>
        <w:rFonts w:ascii="Lato Light" w:hAnsi="Lato Light" w:cs="Lato Light"/>
        <w:sz w:val="32"/>
        <w:szCs w:val="32"/>
      </w:rPr>
      <w:id w:val="-907152328"/>
      <w:docPartObj>
        <w:docPartGallery w:val="Page Numbers (Top of Page)"/>
        <w:docPartUnique/>
      </w:docPartObj>
    </w:sdtPr>
    <w:sdtEndPr>
      <w:rPr>
        <w:rFonts w:asciiTheme="majorHAnsi" w:hAnsiTheme="majorHAnsi" w:cstheme="minorBidi"/>
        <w:sz w:val="28"/>
        <w:szCs w:val="28"/>
      </w:rPr>
    </w:sdtEndPr>
    <w:sdtContent>
      <w:p w14:paraId="5D55AB61" w14:textId="0E762D50" w:rsidR="005C12FE" w:rsidRPr="00DB6E83" w:rsidRDefault="005C12FE" w:rsidP="005C12FE">
        <w:pPr>
          <w:pStyle w:val="Header"/>
          <w:ind w:right="267"/>
          <w:rPr>
            <w:rFonts w:ascii="Lato Light" w:hAnsi="Lato Light" w:cs="Lato Light"/>
            <w:sz w:val="32"/>
            <w:szCs w:val="32"/>
          </w:rPr>
        </w:pPr>
      </w:p>
      <w:p w14:paraId="2236C214" w14:textId="1200470D" w:rsidR="001E0ECD" w:rsidRPr="00DB6E83" w:rsidRDefault="005C12FE" w:rsidP="005C12FE">
        <w:pPr>
          <w:pStyle w:val="Header"/>
          <w:ind w:right="267"/>
        </w:pPr>
        <w:r w:rsidRPr="00DB6E83">
          <w:rPr>
            <w:rFonts w:ascii="Lato Light" w:hAnsi="Lato Light" w:cs="Lato Light"/>
            <w:sz w:val="28"/>
            <w:szCs w:val="28"/>
          </w:rPr>
          <w:fldChar w:fldCharType="begin"/>
        </w:r>
        <w:r w:rsidRPr="00DB6E83">
          <w:rPr>
            <w:rFonts w:ascii="Lato Light" w:hAnsi="Lato Light" w:cs="Lato Light"/>
            <w:sz w:val="28"/>
            <w:szCs w:val="28"/>
          </w:rPr>
          <w:instrText xml:space="preserve"> PAGE   \* MERGEFORMAT </w:instrText>
        </w:r>
        <w:r w:rsidRPr="00DB6E83">
          <w:rPr>
            <w:rFonts w:ascii="Lato Light" w:hAnsi="Lato Light" w:cs="Lato Light"/>
            <w:sz w:val="28"/>
            <w:szCs w:val="28"/>
          </w:rPr>
          <w:fldChar w:fldCharType="separate"/>
        </w:r>
        <w:r w:rsidRPr="00DB6E83">
          <w:rPr>
            <w:rFonts w:ascii="Lato Light" w:hAnsi="Lato Light" w:cs="Lato Light"/>
            <w:sz w:val="28"/>
            <w:szCs w:val="28"/>
          </w:rPr>
          <w:t>2</w:t>
        </w:r>
        <w:r w:rsidRPr="00DB6E83">
          <w:rPr>
            <w:rFonts w:ascii="Lato Light" w:hAnsi="Lato Light" w:cs="Lato Light"/>
            <w:sz w:val="28"/>
            <w:szCs w:val="28"/>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18782171"/>
      <w:docPartObj>
        <w:docPartGallery w:val="Page Numbers (Top of Page)"/>
        <w:docPartUnique/>
      </w:docPartObj>
    </w:sdtPr>
    <w:sdtEndPr/>
    <w:sdtContent>
      <w:p w14:paraId="5039B343" w14:textId="77777777" w:rsidR="00A3536F" w:rsidRPr="00DB6E83" w:rsidRDefault="00A3536F" w:rsidP="00A3536F">
        <w:pPr>
          <w:pStyle w:val="Header"/>
          <w:ind w:right="267"/>
          <w:rPr>
            <w:rFonts w:ascii="Lato Light" w:hAnsi="Lato Light" w:cs="Lato Light"/>
            <w:sz w:val="28"/>
            <w:szCs w:val="28"/>
          </w:rPr>
        </w:pPr>
        <w:r w:rsidRPr="00DB6E83">
          <w:rPr>
            <w:noProof/>
            <w:sz w:val="28"/>
            <w:szCs w:val="28"/>
          </w:rPr>
          <w:drawing>
            <wp:anchor distT="0" distB="0" distL="114300" distR="114300" simplePos="0" relativeHeight="251660288" behindDoc="1" locked="0" layoutInCell="1" allowOverlap="1" wp14:anchorId="632909DE" wp14:editId="05BB3478">
              <wp:simplePos x="0" y="0"/>
              <wp:positionH relativeFrom="page">
                <wp:align>left</wp:align>
              </wp:positionH>
              <wp:positionV relativeFrom="paragraph">
                <wp:posOffset>9525</wp:posOffset>
              </wp:positionV>
              <wp:extent cx="7534275" cy="1433560"/>
              <wp:effectExtent l="0" t="0" r="0" b="0"/>
              <wp:wrapNone/>
              <wp:docPr id="1980164651" name="Picture 1980164651" descr="A white background with black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53601" name="Picture 10" descr="A white background with black and white cloud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534275" cy="1433560"/>
                      </a:xfrm>
                      <a:prstGeom prst="rect">
                        <a:avLst/>
                      </a:prstGeom>
                    </pic:spPr>
                  </pic:pic>
                </a:graphicData>
              </a:graphic>
              <wp14:sizeRelH relativeFrom="page">
                <wp14:pctWidth>0</wp14:pctWidth>
              </wp14:sizeRelH>
              <wp14:sizeRelV relativeFrom="page">
                <wp14:pctHeight>0</wp14:pctHeight>
              </wp14:sizeRelV>
            </wp:anchor>
          </w:drawing>
        </w:r>
      </w:p>
      <w:p w14:paraId="509EDEBD" w14:textId="77777777" w:rsidR="00A3536F" w:rsidRPr="00DB6E83" w:rsidRDefault="00A3536F" w:rsidP="00A3536F">
        <w:pPr>
          <w:pStyle w:val="Header"/>
          <w:ind w:right="267"/>
          <w:rPr>
            <w:rFonts w:ascii="Lato Light" w:hAnsi="Lato Light" w:cs="Lato Light"/>
            <w:sz w:val="32"/>
            <w:szCs w:val="32"/>
          </w:rPr>
        </w:pPr>
      </w:p>
      <w:p w14:paraId="6BB2FFF7" w14:textId="4B150EB0" w:rsidR="00951BBC" w:rsidRPr="006346B9" w:rsidRDefault="002D7AB6" w:rsidP="00DA0EDF">
        <w:pPr>
          <w:pStyle w:val="Header"/>
          <w:ind w:right="267"/>
          <w:rPr>
            <w:rFonts w:ascii="Lato Light" w:hAnsi="Lato Light" w:cs="Lato Light"/>
            <w:sz w:val="32"/>
            <w:szCs w:val="32"/>
          </w:rP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7A81E" w14:textId="302A6C43" w:rsidR="00210632" w:rsidRPr="00DB6E83" w:rsidRDefault="00FE6A77" w:rsidP="009B3B1D">
    <w:pPr>
      <w:pStyle w:val="Header"/>
    </w:pPr>
    <w:r w:rsidRPr="00DB6E83">
      <w:rPr>
        <w:noProof/>
      </w:rPr>
      <w:drawing>
        <wp:anchor distT="0" distB="0" distL="114300" distR="114300" simplePos="0" relativeHeight="251661312" behindDoc="1" locked="0" layoutInCell="1" allowOverlap="1" wp14:anchorId="0D2F30C3" wp14:editId="623E0C32">
          <wp:simplePos x="0" y="0"/>
          <wp:positionH relativeFrom="page">
            <wp:posOffset>-317500</wp:posOffset>
          </wp:positionH>
          <wp:positionV relativeFrom="paragraph">
            <wp:posOffset>152400</wp:posOffset>
          </wp:positionV>
          <wp:extent cx="7548245" cy="1428750"/>
          <wp:effectExtent l="0" t="0" r="0" b="0"/>
          <wp:wrapTopAndBottom/>
          <wp:docPr id="7923262" name="Picture 7923262"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28647" name="Picture 2" descr="A white background with black dots&#10;&#10;Description automatically generated"/>
                  <pic:cNvPicPr/>
                </pic:nvPicPr>
                <pic:blipFill rotWithShape="1">
                  <a:blip r:embed="rId1">
                    <a:extLst>
                      <a:ext uri="{28A0092B-C50C-407E-A947-70E740481C1C}">
                        <a14:useLocalDpi xmlns:a14="http://schemas.microsoft.com/office/drawing/2010/main" val="0"/>
                      </a:ext>
                    </a:extLst>
                  </a:blip>
                  <a:srcRect b="86619"/>
                  <a:stretch/>
                </pic:blipFill>
                <pic:spPr bwMode="auto">
                  <a:xfrm>
                    <a:off x="0" y="0"/>
                    <a:ext cx="7548245" cy="1428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854A18" w14:textId="080B2F83" w:rsidR="00C60996" w:rsidRPr="00DB6E83" w:rsidRDefault="00C60996" w:rsidP="009B3B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D2F72"/>
    <w:multiLevelType w:val="hybridMultilevel"/>
    <w:tmpl w:val="90E05856"/>
    <w:lvl w:ilvl="0" w:tplc="0C3A6CCE">
      <w:start w:val="2"/>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5A2DD8"/>
    <w:multiLevelType w:val="hybridMultilevel"/>
    <w:tmpl w:val="1272FA56"/>
    <w:lvl w:ilvl="0" w:tplc="0C3A6CCE">
      <w:start w:val="2"/>
      <w:numFmt w:val="bullet"/>
      <w:lvlText w:val="-"/>
      <w:lvlJc w:val="left"/>
      <w:pPr>
        <w:ind w:left="540" w:hanging="360"/>
      </w:pPr>
      <w:rPr>
        <w:rFonts w:ascii="Calibri Light" w:eastAsiaTheme="minorHAnsi" w:hAnsi="Calibri Light" w:cs="Calibri Light" w:hint="default"/>
      </w:rPr>
    </w:lvl>
    <w:lvl w:ilvl="1" w:tplc="59962D40">
      <w:numFmt w:val="bullet"/>
      <w:lvlText w:val="–"/>
      <w:lvlJc w:val="left"/>
      <w:pPr>
        <w:ind w:left="1440" w:hanging="360"/>
      </w:pPr>
      <w:rPr>
        <w:rFonts w:ascii="Calibri Light" w:eastAsiaTheme="minorHAnsi" w:hAnsi="Calibri Light" w:cs="Calibri Light"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CE603F"/>
    <w:multiLevelType w:val="hybridMultilevel"/>
    <w:tmpl w:val="527A70EA"/>
    <w:lvl w:ilvl="0" w:tplc="0C3A6CCE">
      <w:start w:val="2"/>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80032D0"/>
    <w:multiLevelType w:val="hybridMultilevel"/>
    <w:tmpl w:val="7C205C1A"/>
    <w:lvl w:ilvl="0" w:tplc="5D4E16AE">
      <w:start w:val="8"/>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5C6C0F"/>
    <w:multiLevelType w:val="hybridMultilevel"/>
    <w:tmpl w:val="39002C68"/>
    <w:lvl w:ilvl="0" w:tplc="0C3A6CCE">
      <w:start w:val="2"/>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C56830"/>
    <w:multiLevelType w:val="multilevel"/>
    <w:tmpl w:val="B4EAFC76"/>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40FB30A0"/>
    <w:multiLevelType w:val="hybridMultilevel"/>
    <w:tmpl w:val="8B56011A"/>
    <w:lvl w:ilvl="0" w:tplc="BF56C3C2">
      <w:start w:val="18"/>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DC7101"/>
    <w:multiLevelType w:val="hybridMultilevel"/>
    <w:tmpl w:val="994A533C"/>
    <w:lvl w:ilvl="0" w:tplc="2E805DD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FF95C4D"/>
    <w:multiLevelType w:val="hybridMultilevel"/>
    <w:tmpl w:val="8D22C582"/>
    <w:lvl w:ilvl="0" w:tplc="0C3A6CCE">
      <w:start w:val="2"/>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1C17CBC"/>
    <w:multiLevelType w:val="hybridMultilevel"/>
    <w:tmpl w:val="27FC5B84"/>
    <w:lvl w:ilvl="0" w:tplc="5D4E16AE">
      <w:start w:val="8"/>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E32BE"/>
    <w:multiLevelType w:val="hybridMultilevel"/>
    <w:tmpl w:val="CE841CBC"/>
    <w:lvl w:ilvl="0" w:tplc="F8128E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5954C84"/>
    <w:multiLevelType w:val="multilevel"/>
    <w:tmpl w:val="634CE04A"/>
    <w:lvl w:ilvl="0">
      <w:start w:val="7"/>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 w15:restartNumberingAfterBreak="0">
    <w:nsid w:val="7C576A99"/>
    <w:multiLevelType w:val="hybridMultilevel"/>
    <w:tmpl w:val="C0C4C806"/>
    <w:lvl w:ilvl="0" w:tplc="FFFFFFFF">
      <w:start w:val="1"/>
      <w:numFmt w:val="decimal"/>
      <w:lvlText w:val="%1"/>
      <w:lvlJc w:val="left"/>
    </w:lvl>
    <w:lvl w:ilvl="1" w:tplc="5D4E16AE">
      <w:start w:val="8"/>
      <w:numFmt w:val="bullet"/>
      <w:lvlText w:val="-"/>
      <w:lvlJc w:val="left"/>
      <w:pPr>
        <w:ind w:left="360" w:hanging="360"/>
      </w:pPr>
      <w:rPr>
        <w:rFonts w:ascii="Calibri Light" w:eastAsiaTheme="minorHAnsi" w:hAnsi="Calibri Light" w:cs="Calibri Light"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7DBC678A"/>
    <w:multiLevelType w:val="multilevel"/>
    <w:tmpl w:val="5608063C"/>
    <w:lvl w:ilvl="0">
      <w:start w:val="1"/>
      <w:numFmt w:val="decimal"/>
      <w:lvlText w:val="%1."/>
      <w:lvlJc w:val="left"/>
      <w:pPr>
        <w:ind w:left="360" w:hanging="360"/>
      </w:pPr>
      <w:rPr>
        <w:rFonts w:asciiTheme="majorHAnsi" w:eastAsiaTheme="minorHAnsi" w:hAnsiTheme="majorHAnsi" w:cs="Arial"/>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020815187">
    <w:abstractNumId w:val="7"/>
  </w:num>
  <w:num w:numId="2" w16cid:durableId="2046785095">
    <w:abstractNumId w:val="6"/>
  </w:num>
  <w:num w:numId="3" w16cid:durableId="1688024527">
    <w:abstractNumId w:val="0"/>
  </w:num>
  <w:num w:numId="4" w16cid:durableId="406926387">
    <w:abstractNumId w:val="8"/>
  </w:num>
  <w:num w:numId="5" w16cid:durableId="1083918274">
    <w:abstractNumId w:val="2"/>
  </w:num>
  <w:num w:numId="6" w16cid:durableId="195242870">
    <w:abstractNumId w:val="1"/>
  </w:num>
  <w:num w:numId="7" w16cid:durableId="743140796">
    <w:abstractNumId w:val="5"/>
  </w:num>
  <w:num w:numId="8" w16cid:durableId="1865366505">
    <w:abstractNumId w:val="4"/>
  </w:num>
  <w:num w:numId="9" w16cid:durableId="1634021267">
    <w:abstractNumId w:val="10"/>
  </w:num>
  <w:num w:numId="10" w16cid:durableId="377314782">
    <w:abstractNumId w:val="11"/>
  </w:num>
  <w:num w:numId="11" w16cid:durableId="916668521">
    <w:abstractNumId w:val="3"/>
  </w:num>
  <w:num w:numId="12" w16cid:durableId="1678383547">
    <w:abstractNumId w:val="13"/>
  </w:num>
  <w:num w:numId="13" w16cid:durableId="253711106">
    <w:abstractNumId w:val="12"/>
  </w:num>
  <w:num w:numId="14" w16cid:durableId="182666783">
    <w:abstractNumId w:val="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996"/>
    <w:rsid w:val="00000283"/>
    <w:rsid w:val="00010325"/>
    <w:rsid w:val="00012206"/>
    <w:rsid w:val="000140F0"/>
    <w:rsid w:val="00014C19"/>
    <w:rsid w:val="00015069"/>
    <w:rsid w:val="000174F2"/>
    <w:rsid w:val="0004045C"/>
    <w:rsid w:val="00043111"/>
    <w:rsid w:val="0005016A"/>
    <w:rsid w:val="0005162D"/>
    <w:rsid w:val="00055083"/>
    <w:rsid w:val="00060772"/>
    <w:rsid w:val="00077B4A"/>
    <w:rsid w:val="00081E95"/>
    <w:rsid w:val="000B35D2"/>
    <w:rsid w:val="000B482C"/>
    <w:rsid w:val="000B4EB4"/>
    <w:rsid w:val="000C045F"/>
    <w:rsid w:val="000C4044"/>
    <w:rsid w:val="000D0188"/>
    <w:rsid w:val="000D13DC"/>
    <w:rsid w:val="000D2ADE"/>
    <w:rsid w:val="000D5099"/>
    <w:rsid w:val="000D76E9"/>
    <w:rsid w:val="000F3C7E"/>
    <w:rsid w:val="000F7361"/>
    <w:rsid w:val="00102B9A"/>
    <w:rsid w:val="0010592D"/>
    <w:rsid w:val="0011056D"/>
    <w:rsid w:val="00110E66"/>
    <w:rsid w:val="00116336"/>
    <w:rsid w:val="00123AC6"/>
    <w:rsid w:val="001251B6"/>
    <w:rsid w:val="00131719"/>
    <w:rsid w:val="00135818"/>
    <w:rsid w:val="0014134D"/>
    <w:rsid w:val="001546DF"/>
    <w:rsid w:val="00156501"/>
    <w:rsid w:val="00170E5C"/>
    <w:rsid w:val="00173101"/>
    <w:rsid w:val="001A1C03"/>
    <w:rsid w:val="001A1E59"/>
    <w:rsid w:val="001A35FB"/>
    <w:rsid w:val="001B3BC4"/>
    <w:rsid w:val="001B5ACA"/>
    <w:rsid w:val="001C0859"/>
    <w:rsid w:val="001C14B3"/>
    <w:rsid w:val="001C305A"/>
    <w:rsid w:val="001D1409"/>
    <w:rsid w:val="001E0ECD"/>
    <w:rsid w:val="001E44DB"/>
    <w:rsid w:val="001E5C32"/>
    <w:rsid w:val="001E6EA9"/>
    <w:rsid w:val="001E7E4F"/>
    <w:rsid w:val="00206EA7"/>
    <w:rsid w:val="00207492"/>
    <w:rsid w:val="00210632"/>
    <w:rsid w:val="002156B5"/>
    <w:rsid w:val="00215E0A"/>
    <w:rsid w:val="00216355"/>
    <w:rsid w:val="00216EDA"/>
    <w:rsid w:val="00234133"/>
    <w:rsid w:val="00247D14"/>
    <w:rsid w:val="002519BD"/>
    <w:rsid w:val="00254867"/>
    <w:rsid w:val="00255169"/>
    <w:rsid w:val="00255487"/>
    <w:rsid w:val="00272EC8"/>
    <w:rsid w:val="00273A14"/>
    <w:rsid w:val="0029559A"/>
    <w:rsid w:val="002A38CA"/>
    <w:rsid w:val="002A70AA"/>
    <w:rsid w:val="002B0A45"/>
    <w:rsid w:val="002B22E0"/>
    <w:rsid w:val="002B5095"/>
    <w:rsid w:val="002C282E"/>
    <w:rsid w:val="002C723A"/>
    <w:rsid w:val="002D7AB6"/>
    <w:rsid w:val="002E1BC1"/>
    <w:rsid w:val="002E3DE2"/>
    <w:rsid w:val="002E7DF5"/>
    <w:rsid w:val="002F07F2"/>
    <w:rsid w:val="00300CCA"/>
    <w:rsid w:val="00305506"/>
    <w:rsid w:val="00316E5C"/>
    <w:rsid w:val="003269E9"/>
    <w:rsid w:val="00332A01"/>
    <w:rsid w:val="00342DC1"/>
    <w:rsid w:val="00353017"/>
    <w:rsid w:val="003655C0"/>
    <w:rsid w:val="003702D3"/>
    <w:rsid w:val="003745AE"/>
    <w:rsid w:val="0037573C"/>
    <w:rsid w:val="0037729F"/>
    <w:rsid w:val="0038248B"/>
    <w:rsid w:val="00382AEC"/>
    <w:rsid w:val="003B61E0"/>
    <w:rsid w:val="003C00E7"/>
    <w:rsid w:val="003D197B"/>
    <w:rsid w:val="003E2A4B"/>
    <w:rsid w:val="003E4E6D"/>
    <w:rsid w:val="003F1E9D"/>
    <w:rsid w:val="0040320D"/>
    <w:rsid w:val="00412282"/>
    <w:rsid w:val="00414EE7"/>
    <w:rsid w:val="0041681A"/>
    <w:rsid w:val="00421EB6"/>
    <w:rsid w:val="004231B1"/>
    <w:rsid w:val="0042321F"/>
    <w:rsid w:val="00423D3C"/>
    <w:rsid w:val="0043568D"/>
    <w:rsid w:val="00441B7A"/>
    <w:rsid w:val="00450356"/>
    <w:rsid w:val="004547ED"/>
    <w:rsid w:val="004641FC"/>
    <w:rsid w:val="0046507E"/>
    <w:rsid w:val="004727E1"/>
    <w:rsid w:val="00472AF5"/>
    <w:rsid w:val="00483DD1"/>
    <w:rsid w:val="004A2647"/>
    <w:rsid w:val="004A330A"/>
    <w:rsid w:val="004B45CA"/>
    <w:rsid w:val="004C38B8"/>
    <w:rsid w:val="004D086F"/>
    <w:rsid w:val="004D3EA7"/>
    <w:rsid w:val="004E31A3"/>
    <w:rsid w:val="004F5680"/>
    <w:rsid w:val="004F756E"/>
    <w:rsid w:val="005009A7"/>
    <w:rsid w:val="0050657C"/>
    <w:rsid w:val="005123F9"/>
    <w:rsid w:val="00530C52"/>
    <w:rsid w:val="00530D3B"/>
    <w:rsid w:val="00540BD6"/>
    <w:rsid w:val="0055264B"/>
    <w:rsid w:val="005639CE"/>
    <w:rsid w:val="00577A0E"/>
    <w:rsid w:val="00580D4C"/>
    <w:rsid w:val="0059227D"/>
    <w:rsid w:val="005A078B"/>
    <w:rsid w:val="005A5398"/>
    <w:rsid w:val="005B134C"/>
    <w:rsid w:val="005B641E"/>
    <w:rsid w:val="005B7405"/>
    <w:rsid w:val="005C12FE"/>
    <w:rsid w:val="005C52EA"/>
    <w:rsid w:val="005C7750"/>
    <w:rsid w:val="005E4DCB"/>
    <w:rsid w:val="005F03B4"/>
    <w:rsid w:val="00610457"/>
    <w:rsid w:val="006254AE"/>
    <w:rsid w:val="00625AD2"/>
    <w:rsid w:val="00626845"/>
    <w:rsid w:val="00627115"/>
    <w:rsid w:val="006346B9"/>
    <w:rsid w:val="00637F1C"/>
    <w:rsid w:val="006505E1"/>
    <w:rsid w:val="00670236"/>
    <w:rsid w:val="0068005C"/>
    <w:rsid w:val="006A1184"/>
    <w:rsid w:val="006B367C"/>
    <w:rsid w:val="006C067D"/>
    <w:rsid w:val="006C4F04"/>
    <w:rsid w:val="006D12A7"/>
    <w:rsid w:val="006D4959"/>
    <w:rsid w:val="006E093F"/>
    <w:rsid w:val="006E2DF6"/>
    <w:rsid w:val="006E3BDB"/>
    <w:rsid w:val="006E5113"/>
    <w:rsid w:val="00701A0D"/>
    <w:rsid w:val="007030E4"/>
    <w:rsid w:val="00703E52"/>
    <w:rsid w:val="0070469A"/>
    <w:rsid w:val="00705281"/>
    <w:rsid w:val="007066D0"/>
    <w:rsid w:val="007165B7"/>
    <w:rsid w:val="00716DE8"/>
    <w:rsid w:val="0072077D"/>
    <w:rsid w:val="007245F1"/>
    <w:rsid w:val="0073663C"/>
    <w:rsid w:val="007418AB"/>
    <w:rsid w:val="00743FBD"/>
    <w:rsid w:val="0076681C"/>
    <w:rsid w:val="0077279C"/>
    <w:rsid w:val="007756EF"/>
    <w:rsid w:val="007763BF"/>
    <w:rsid w:val="00791B5F"/>
    <w:rsid w:val="007B1E9D"/>
    <w:rsid w:val="007B3223"/>
    <w:rsid w:val="007B4402"/>
    <w:rsid w:val="007C6DB3"/>
    <w:rsid w:val="007D3FE2"/>
    <w:rsid w:val="007F007A"/>
    <w:rsid w:val="007F2BB8"/>
    <w:rsid w:val="008038EF"/>
    <w:rsid w:val="0080650D"/>
    <w:rsid w:val="008153E2"/>
    <w:rsid w:val="00825B60"/>
    <w:rsid w:val="00831C75"/>
    <w:rsid w:val="00841496"/>
    <w:rsid w:val="008571E4"/>
    <w:rsid w:val="00876951"/>
    <w:rsid w:val="0089288D"/>
    <w:rsid w:val="00894E6A"/>
    <w:rsid w:val="00896EE1"/>
    <w:rsid w:val="0089701A"/>
    <w:rsid w:val="008A5C55"/>
    <w:rsid w:val="008D3765"/>
    <w:rsid w:val="008D7483"/>
    <w:rsid w:val="00942B9A"/>
    <w:rsid w:val="00946AEE"/>
    <w:rsid w:val="00951BBC"/>
    <w:rsid w:val="00956FF6"/>
    <w:rsid w:val="00965C2D"/>
    <w:rsid w:val="0097703B"/>
    <w:rsid w:val="00997340"/>
    <w:rsid w:val="009A1F52"/>
    <w:rsid w:val="009A7CED"/>
    <w:rsid w:val="009B3B1D"/>
    <w:rsid w:val="009B41C3"/>
    <w:rsid w:val="009C4E56"/>
    <w:rsid w:val="009C537F"/>
    <w:rsid w:val="009D322A"/>
    <w:rsid w:val="009E135C"/>
    <w:rsid w:val="009F142A"/>
    <w:rsid w:val="00A104D4"/>
    <w:rsid w:val="00A1238B"/>
    <w:rsid w:val="00A225E9"/>
    <w:rsid w:val="00A2509A"/>
    <w:rsid w:val="00A31F35"/>
    <w:rsid w:val="00A3536F"/>
    <w:rsid w:val="00A37B1A"/>
    <w:rsid w:val="00A54F3C"/>
    <w:rsid w:val="00AA4C7A"/>
    <w:rsid w:val="00AB0ED5"/>
    <w:rsid w:val="00AB6C17"/>
    <w:rsid w:val="00AC1B41"/>
    <w:rsid w:val="00AC29CC"/>
    <w:rsid w:val="00AD164E"/>
    <w:rsid w:val="00AE494C"/>
    <w:rsid w:val="00AF144F"/>
    <w:rsid w:val="00AF1FF0"/>
    <w:rsid w:val="00B00D79"/>
    <w:rsid w:val="00B022B6"/>
    <w:rsid w:val="00B0659E"/>
    <w:rsid w:val="00B116BD"/>
    <w:rsid w:val="00B15DB2"/>
    <w:rsid w:val="00B1658D"/>
    <w:rsid w:val="00B3016A"/>
    <w:rsid w:val="00B30521"/>
    <w:rsid w:val="00B3683F"/>
    <w:rsid w:val="00B37DB2"/>
    <w:rsid w:val="00B40944"/>
    <w:rsid w:val="00B4678C"/>
    <w:rsid w:val="00B55395"/>
    <w:rsid w:val="00B63DF3"/>
    <w:rsid w:val="00B73491"/>
    <w:rsid w:val="00B86D50"/>
    <w:rsid w:val="00B93A21"/>
    <w:rsid w:val="00BA6952"/>
    <w:rsid w:val="00BC4831"/>
    <w:rsid w:val="00BD4D46"/>
    <w:rsid w:val="00BE1065"/>
    <w:rsid w:val="00BF7B83"/>
    <w:rsid w:val="00C1074A"/>
    <w:rsid w:val="00C11B9A"/>
    <w:rsid w:val="00C1606A"/>
    <w:rsid w:val="00C1713D"/>
    <w:rsid w:val="00C220CD"/>
    <w:rsid w:val="00C31826"/>
    <w:rsid w:val="00C43C88"/>
    <w:rsid w:val="00C5116D"/>
    <w:rsid w:val="00C5309A"/>
    <w:rsid w:val="00C60996"/>
    <w:rsid w:val="00C6715D"/>
    <w:rsid w:val="00C711AE"/>
    <w:rsid w:val="00C7396F"/>
    <w:rsid w:val="00C74781"/>
    <w:rsid w:val="00C80A64"/>
    <w:rsid w:val="00C9529E"/>
    <w:rsid w:val="00CA3906"/>
    <w:rsid w:val="00CB411D"/>
    <w:rsid w:val="00CB4FF2"/>
    <w:rsid w:val="00CB5429"/>
    <w:rsid w:val="00CE2B0E"/>
    <w:rsid w:val="00CE34F9"/>
    <w:rsid w:val="00CE709A"/>
    <w:rsid w:val="00CF6836"/>
    <w:rsid w:val="00D06D33"/>
    <w:rsid w:val="00D07A1A"/>
    <w:rsid w:val="00D1147B"/>
    <w:rsid w:val="00D16886"/>
    <w:rsid w:val="00D22A27"/>
    <w:rsid w:val="00D230AB"/>
    <w:rsid w:val="00D4259E"/>
    <w:rsid w:val="00D42CB1"/>
    <w:rsid w:val="00D478EA"/>
    <w:rsid w:val="00D51942"/>
    <w:rsid w:val="00D54BDC"/>
    <w:rsid w:val="00D72DCF"/>
    <w:rsid w:val="00D73207"/>
    <w:rsid w:val="00D7345A"/>
    <w:rsid w:val="00D76EA0"/>
    <w:rsid w:val="00D82219"/>
    <w:rsid w:val="00D904A9"/>
    <w:rsid w:val="00D91DA7"/>
    <w:rsid w:val="00D94DEF"/>
    <w:rsid w:val="00DA0EDF"/>
    <w:rsid w:val="00DA336E"/>
    <w:rsid w:val="00DA3B7A"/>
    <w:rsid w:val="00DB6E83"/>
    <w:rsid w:val="00DC3390"/>
    <w:rsid w:val="00DC6E87"/>
    <w:rsid w:val="00DC7B6D"/>
    <w:rsid w:val="00DD115B"/>
    <w:rsid w:val="00DF3C54"/>
    <w:rsid w:val="00E0529F"/>
    <w:rsid w:val="00E11060"/>
    <w:rsid w:val="00E11B1D"/>
    <w:rsid w:val="00E13578"/>
    <w:rsid w:val="00E335CF"/>
    <w:rsid w:val="00E474A4"/>
    <w:rsid w:val="00E55BA9"/>
    <w:rsid w:val="00E573A6"/>
    <w:rsid w:val="00E616BE"/>
    <w:rsid w:val="00E6270F"/>
    <w:rsid w:val="00E77018"/>
    <w:rsid w:val="00E910D2"/>
    <w:rsid w:val="00E923CA"/>
    <w:rsid w:val="00E958F3"/>
    <w:rsid w:val="00EA6349"/>
    <w:rsid w:val="00EA6E52"/>
    <w:rsid w:val="00EB6742"/>
    <w:rsid w:val="00EC1AFE"/>
    <w:rsid w:val="00EC2C6A"/>
    <w:rsid w:val="00EC353A"/>
    <w:rsid w:val="00ED070E"/>
    <w:rsid w:val="00ED11B7"/>
    <w:rsid w:val="00F0201C"/>
    <w:rsid w:val="00F10683"/>
    <w:rsid w:val="00F262A1"/>
    <w:rsid w:val="00F265B3"/>
    <w:rsid w:val="00F31D11"/>
    <w:rsid w:val="00F40BE8"/>
    <w:rsid w:val="00F57207"/>
    <w:rsid w:val="00F655F2"/>
    <w:rsid w:val="00F65CDE"/>
    <w:rsid w:val="00F7013E"/>
    <w:rsid w:val="00F82E40"/>
    <w:rsid w:val="00FB0CE9"/>
    <w:rsid w:val="00FB1FD4"/>
    <w:rsid w:val="00FE5669"/>
    <w:rsid w:val="00FE6A77"/>
    <w:rsid w:val="00FF27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42889A"/>
  <w15:chartTrackingRefBased/>
  <w15:docId w15:val="{80A104E4-7F40-4CDA-AD1E-B7EA3F8B67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ato" w:eastAsiaTheme="minorHAnsi" w:hAnsi="Lato" w:cstheme="minorBidi"/>
        <w:color w:val="000000" w:themeColor="text1"/>
        <w:kern w:val="2"/>
        <w:lang w:val="en-US" w:eastAsia="en-US" w:bidi="ar-SA"/>
        <w14:ligatures w14:val="standardContextual"/>
      </w:rPr>
    </w:rPrDefault>
    <w:pPrDefault>
      <w:pPr>
        <w:spacing w:line="288" w:lineRule="auto"/>
        <w:jc w:val="righ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270F"/>
    <w:pPr>
      <w:spacing w:after="100" w:afterAutospacing="1"/>
      <w:jc w:val="both"/>
    </w:pPr>
    <w:rPr>
      <w:rFonts w:asciiTheme="majorHAnsi" w:hAnsiTheme="majorHAnsi"/>
      <w:sz w:val="22"/>
      <w:lang w:val="sr-Cyrl-RS"/>
    </w:rPr>
  </w:style>
  <w:style w:type="paragraph" w:styleId="Heading1">
    <w:name w:val="heading 1"/>
    <w:basedOn w:val="Normal"/>
    <w:next w:val="Normal"/>
    <w:link w:val="Heading1Char"/>
    <w:uiPriority w:val="9"/>
    <w:qFormat/>
    <w:rsid w:val="00DB6E83"/>
    <w:pPr>
      <w:keepNext/>
      <w:keepLines/>
      <w:spacing w:before="240" w:after="240" w:afterAutospacing="0" w:line="240" w:lineRule="auto"/>
      <w:outlineLvl w:val="0"/>
    </w:pPr>
    <w:rPr>
      <w:rFonts w:eastAsiaTheme="majorEastAsia" w:cstheme="majorBidi"/>
      <w:color w:val="auto"/>
      <w:kern w:val="0"/>
      <w:sz w:val="32"/>
      <w:szCs w:val="32"/>
      <w14:ligatures w14:val="none"/>
    </w:rPr>
  </w:style>
  <w:style w:type="paragraph" w:styleId="Heading2">
    <w:name w:val="heading 2"/>
    <w:basedOn w:val="Normal"/>
    <w:next w:val="Normal"/>
    <w:link w:val="Heading2Char"/>
    <w:uiPriority w:val="9"/>
    <w:unhideWhenUsed/>
    <w:qFormat/>
    <w:rsid w:val="00DB6E83"/>
    <w:pPr>
      <w:keepNext/>
      <w:keepLines/>
      <w:spacing w:before="120" w:after="120" w:afterAutospacing="0"/>
      <w:outlineLvl w:val="1"/>
    </w:pPr>
    <w:rPr>
      <w:rFonts w:eastAsiaTheme="majorEastAsia" w:cstheme="majorBidi"/>
      <w:color w:val="auto"/>
      <w:sz w:val="28"/>
      <w:szCs w:val="26"/>
    </w:rPr>
  </w:style>
  <w:style w:type="paragraph" w:styleId="Heading3">
    <w:name w:val="heading 3"/>
    <w:basedOn w:val="Normal"/>
    <w:next w:val="Normal"/>
    <w:link w:val="Heading3Char"/>
    <w:uiPriority w:val="9"/>
    <w:unhideWhenUsed/>
    <w:qFormat/>
    <w:rsid w:val="00014C19"/>
    <w:pPr>
      <w:keepNext/>
      <w:keepLines/>
      <w:spacing w:before="40" w:after="0"/>
      <w:outlineLvl w:val="2"/>
    </w:pPr>
    <w:rPr>
      <w:rFonts w:eastAsiaTheme="majorEastAsia" w:cstheme="majorBidi"/>
      <w:b/>
      <w:color w:val="auto"/>
      <w:sz w:val="24"/>
      <w:szCs w:val="24"/>
    </w:rPr>
  </w:style>
  <w:style w:type="paragraph" w:styleId="Heading4">
    <w:name w:val="heading 4"/>
    <w:basedOn w:val="Normal"/>
    <w:next w:val="Normal"/>
    <w:link w:val="Heading4Char"/>
    <w:uiPriority w:val="9"/>
    <w:semiHidden/>
    <w:unhideWhenUsed/>
    <w:qFormat/>
    <w:rsid w:val="006346B9"/>
    <w:pPr>
      <w:keepNext/>
      <w:keepLines/>
      <w:spacing w:before="40" w:after="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571E4"/>
    <w:pPr>
      <w:keepNext/>
      <w:keepLines/>
      <w:spacing w:before="40" w:after="0"/>
      <w:outlineLvl w:val="4"/>
    </w:pPr>
    <w:rPr>
      <w:rFonts w:eastAsiaTheme="majorEastAsia"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0996"/>
    <w:pPr>
      <w:tabs>
        <w:tab w:val="center" w:pos="4680"/>
        <w:tab w:val="right" w:pos="9360"/>
      </w:tabs>
      <w:spacing w:line="240" w:lineRule="auto"/>
    </w:pPr>
  </w:style>
  <w:style w:type="character" w:customStyle="1" w:styleId="HeaderChar">
    <w:name w:val="Header Char"/>
    <w:basedOn w:val="DefaultParagraphFont"/>
    <w:link w:val="Header"/>
    <w:uiPriority w:val="99"/>
    <w:rsid w:val="00C60996"/>
  </w:style>
  <w:style w:type="paragraph" w:styleId="Footer">
    <w:name w:val="footer"/>
    <w:basedOn w:val="Normal"/>
    <w:link w:val="FooterChar"/>
    <w:uiPriority w:val="99"/>
    <w:unhideWhenUsed/>
    <w:rsid w:val="00C60996"/>
    <w:pPr>
      <w:tabs>
        <w:tab w:val="center" w:pos="4680"/>
        <w:tab w:val="right" w:pos="9360"/>
      </w:tabs>
      <w:spacing w:line="240" w:lineRule="auto"/>
    </w:pPr>
  </w:style>
  <w:style w:type="character" w:customStyle="1" w:styleId="FooterChar">
    <w:name w:val="Footer Char"/>
    <w:basedOn w:val="DefaultParagraphFont"/>
    <w:link w:val="Footer"/>
    <w:uiPriority w:val="99"/>
    <w:rsid w:val="00C60996"/>
  </w:style>
  <w:style w:type="paragraph" w:customStyle="1" w:styleId="BasicParagraph">
    <w:name w:val="[Basic Paragraph]"/>
    <w:basedOn w:val="Normal"/>
    <w:uiPriority w:val="99"/>
    <w:rsid w:val="000F7361"/>
    <w:pPr>
      <w:autoSpaceDE w:val="0"/>
      <w:autoSpaceDN w:val="0"/>
      <w:adjustRightInd w:val="0"/>
      <w:textAlignment w:val="center"/>
    </w:pPr>
    <w:rPr>
      <w:rFonts w:ascii="MinionPro-Regular" w:hAnsi="MinionPro-Regular" w:cs="MinionPro-Regular"/>
      <w:color w:val="000000"/>
      <w:kern w:val="0"/>
      <w:sz w:val="24"/>
      <w:szCs w:val="24"/>
    </w:rPr>
  </w:style>
  <w:style w:type="paragraph" w:styleId="NoSpacing">
    <w:name w:val="No Spacing"/>
    <w:link w:val="NoSpacingChar"/>
    <w:qFormat/>
    <w:rsid w:val="00DF3C54"/>
    <w:pPr>
      <w:spacing w:line="240" w:lineRule="auto"/>
      <w:jc w:val="both"/>
    </w:pPr>
    <w:rPr>
      <w:rFonts w:asciiTheme="majorHAnsi" w:eastAsiaTheme="minorEastAsia" w:hAnsiTheme="majorHAnsi"/>
      <w:kern w:val="0"/>
      <w:sz w:val="22"/>
      <w14:ligatures w14:val="none"/>
    </w:rPr>
  </w:style>
  <w:style w:type="character" w:customStyle="1" w:styleId="NoSpacingChar">
    <w:name w:val="No Spacing Char"/>
    <w:basedOn w:val="DefaultParagraphFont"/>
    <w:link w:val="NoSpacing"/>
    <w:qFormat/>
    <w:rsid w:val="00DF3C54"/>
    <w:rPr>
      <w:rFonts w:asciiTheme="majorHAnsi" w:eastAsiaTheme="minorEastAsia" w:hAnsiTheme="majorHAnsi"/>
      <w:kern w:val="0"/>
      <w:sz w:val="22"/>
      <w14:ligatures w14:val="none"/>
    </w:rPr>
  </w:style>
  <w:style w:type="character" w:styleId="Hyperlink">
    <w:name w:val="Hyperlink"/>
    <w:basedOn w:val="DefaultParagraphFont"/>
    <w:uiPriority w:val="99"/>
    <w:unhideWhenUsed/>
    <w:rsid w:val="00DA0EDF"/>
    <w:rPr>
      <w:color w:val="0563C1" w:themeColor="hyperlink"/>
      <w:u w:val="single"/>
    </w:rPr>
  </w:style>
  <w:style w:type="paragraph" w:styleId="ListParagraph">
    <w:name w:val="List Paragraph"/>
    <w:basedOn w:val="Normal"/>
    <w:uiPriority w:val="34"/>
    <w:qFormat/>
    <w:rsid w:val="00C43C88"/>
    <w:pPr>
      <w:spacing w:after="200" w:line="276" w:lineRule="auto"/>
      <w:ind w:left="720"/>
      <w:contextualSpacing/>
    </w:pPr>
    <w:rPr>
      <w:rFonts w:eastAsia="SimSun" w:cs="Times New Roman"/>
      <w:color w:val="auto"/>
      <w:kern w:val="0"/>
      <w:lang w:eastAsia="zh-CN"/>
      <w14:ligatures w14:val="none"/>
    </w:rPr>
  </w:style>
  <w:style w:type="table" w:styleId="TableGrid">
    <w:name w:val="Table Grid"/>
    <w:basedOn w:val="TableNormal"/>
    <w:qFormat/>
    <w:rsid w:val="00DA0EDF"/>
    <w:pPr>
      <w:spacing w:line="240" w:lineRule="auto"/>
      <w:jc w:val="left"/>
    </w:pPr>
    <w:rPr>
      <w:rFonts w:asciiTheme="minorHAnsi" w:hAnsiTheme="minorHAnsi"/>
      <w:color w:val="auto"/>
      <w:kern w:val="0"/>
      <w:lang w:val="sr-Latn-RS" w:eastAsia="sr-Latn-R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DA0EDF"/>
    <w:pPr>
      <w:spacing w:after="200" w:line="276" w:lineRule="auto"/>
      <w:jc w:val="left"/>
    </w:pPr>
    <w:rPr>
      <w:rFonts w:ascii="Calibri" w:eastAsiaTheme="minorEastAsia" w:hAnsi="Calibri"/>
      <w:color w:val="auto"/>
      <w:kern w:val="0"/>
      <w:sz w:val="24"/>
      <w:szCs w:val="22"/>
      <w14:ligatures w14:val="none"/>
    </w:rPr>
  </w:style>
  <w:style w:type="character" w:customStyle="1" w:styleId="BodyTextChar">
    <w:name w:val="Body Text Char"/>
    <w:basedOn w:val="DefaultParagraphFont"/>
    <w:link w:val="BodyText"/>
    <w:rsid w:val="00DA0EDF"/>
    <w:rPr>
      <w:rFonts w:ascii="Calibri" w:eastAsiaTheme="minorEastAsia" w:hAnsi="Calibri"/>
      <w:color w:val="auto"/>
      <w:kern w:val="0"/>
      <w:sz w:val="24"/>
      <w:szCs w:val="22"/>
      <w14:ligatures w14:val="none"/>
    </w:rPr>
  </w:style>
  <w:style w:type="character" w:customStyle="1" w:styleId="Heading1Char">
    <w:name w:val="Heading 1 Char"/>
    <w:basedOn w:val="DefaultParagraphFont"/>
    <w:link w:val="Heading1"/>
    <w:uiPriority w:val="9"/>
    <w:rsid w:val="00DB6E83"/>
    <w:rPr>
      <w:rFonts w:asciiTheme="majorHAnsi" w:eastAsiaTheme="majorEastAsia" w:hAnsiTheme="majorHAnsi" w:cstheme="majorBidi"/>
      <w:color w:val="auto"/>
      <w:kern w:val="0"/>
      <w:sz w:val="32"/>
      <w:szCs w:val="32"/>
      <w14:ligatures w14:val="none"/>
    </w:rPr>
  </w:style>
  <w:style w:type="character" w:customStyle="1" w:styleId="Heading2Char">
    <w:name w:val="Heading 2 Char"/>
    <w:basedOn w:val="DefaultParagraphFont"/>
    <w:link w:val="Heading2"/>
    <w:uiPriority w:val="9"/>
    <w:rsid w:val="00DB6E83"/>
    <w:rPr>
      <w:rFonts w:asciiTheme="majorHAnsi" w:eastAsiaTheme="majorEastAsia" w:hAnsiTheme="majorHAnsi" w:cstheme="majorBidi"/>
      <w:color w:val="auto"/>
      <w:sz w:val="28"/>
      <w:szCs w:val="26"/>
    </w:rPr>
  </w:style>
  <w:style w:type="paragraph" w:customStyle="1" w:styleId="Bezrazmaka1">
    <w:name w:val="Bez razmaka1"/>
    <w:rsid w:val="00DB6E83"/>
    <w:pPr>
      <w:spacing w:line="240" w:lineRule="auto"/>
      <w:jc w:val="both"/>
    </w:pPr>
    <w:rPr>
      <w:rFonts w:ascii="Tahoma" w:eastAsia="Times New Roman" w:hAnsi="Tahoma" w:cs="Tahoma"/>
      <w:color w:val="auto"/>
      <w:kern w:val="0"/>
      <w:sz w:val="22"/>
      <w:szCs w:val="22"/>
      <w14:ligatures w14:val="none"/>
    </w:rPr>
  </w:style>
  <w:style w:type="paragraph" w:customStyle="1" w:styleId="Default">
    <w:name w:val="Default"/>
    <w:rsid w:val="00DB6E83"/>
    <w:pPr>
      <w:autoSpaceDE w:val="0"/>
      <w:autoSpaceDN w:val="0"/>
      <w:adjustRightInd w:val="0"/>
      <w:spacing w:line="240" w:lineRule="auto"/>
      <w:jc w:val="left"/>
    </w:pPr>
    <w:rPr>
      <w:rFonts w:ascii="Tahoma" w:hAnsi="Tahoma" w:cs="Tahoma"/>
      <w:color w:val="000000"/>
      <w:kern w:val="0"/>
      <w:sz w:val="24"/>
      <w:szCs w:val="24"/>
      <w14:ligatures w14:val="none"/>
    </w:rPr>
  </w:style>
  <w:style w:type="character" w:customStyle="1" w:styleId="Heading4Char">
    <w:name w:val="Heading 4 Char"/>
    <w:basedOn w:val="DefaultParagraphFont"/>
    <w:link w:val="Heading4"/>
    <w:uiPriority w:val="9"/>
    <w:semiHidden/>
    <w:rsid w:val="006346B9"/>
    <w:rPr>
      <w:rFonts w:asciiTheme="majorHAnsi" w:eastAsiaTheme="majorEastAsia" w:hAnsiTheme="majorHAnsi" w:cstheme="majorBidi"/>
      <w:i/>
      <w:iCs/>
      <w:color w:val="2F5496" w:themeColor="accent1" w:themeShade="BF"/>
      <w:sz w:val="22"/>
      <w:lang w:val="sr-Cyrl-RS"/>
    </w:rPr>
  </w:style>
  <w:style w:type="character" w:customStyle="1" w:styleId="Heading3Char">
    <w:name w:val="Heading 3 Char"/>
    <w:basedOn w:val="DefaultParagraphFont"/>
    <w:link w:val="Heading3"/>
    <w:uiPriority w:val="9"/>
    <w:rsid w:val="00014C19"/>
    <w:rPr>
      <w:rFonts w:asciiTheme="majorHAnsi" w:eastAsiaTheme="majorEastAsia" w:hAnsiTheme="majorHAnsi" w:cstheme="majorBidi"/>
      <w:b/>
      <w:color w:val="auto"/>
      <w:sz w:val="24"/>
      <w:szCs w:val="24"/>
      <w:lang w:val="sr-Cyrl-RS"/>
    </w:rPr>
  </w:style>
  <w:style w:type="paragraph" w:styleId="TOCHeading">
    <w:name w:val="TOC Heading"/>
    <w:basedOn w:val="Heading1"/>
    <w:next w:val="Normal"/>
    <w:uiPriority w:val="39"/>
    <w:unhideWhenUsed/>
    <w:qFormat/>
    <w:rsid w:val="00254867"/>
    <w:pPr>
      <w:spacing w:after="0" w:line="259" w:lineRule="auto"/>
      <w:jc w:val="left"/>
      <w:outlineLvl w:val="9"/>
    </w:pPr>
    <w:rPr>
      <w:color w:val="2F5496" w:themeColor="accent1" w:themeShade="BF"/>
      <w:lang w:val="en-US"/>
    </w:rPr>
  </w:style>
  <w:style w:type="paragraph" w:styleId="TOC1">
    <w:name w:val="toc 1"/>
    <w:basedOn w:val="Normal"/>
    <w:next w:val="Normal"/>
    <w:autoRedefine/>
    <w:uiPriority w:val="39"/>
    <w:unhideWhenUsed/>
    <w:rsid w:val="00254867"/>
  </w:style>
  <w:style w:type="paragraph" w:styleId="TOC2">
    <w:name w:val="toc 2"/>
    <w:basedOn w:val="Normal"/>
    <w:next w:val="Normal"/>
    <w:autoRedefine/>
    <w:uiPriority w:val="39"/>
    <w:unhideWhenUsed/>
    <w:rsid w:val="00254867"/>
    <w:pPr>
      <w:ind w:left="220"/>
    </w:pPr>
  </w:style>
  <w:style w:type="character" w:customStyle="1" w:styleId="Heading5Char">
    <w:name w:val="Heading 5 Char"/>
    <w:basedOn w:val="DefaultParagraphFont"/>
    <w:link w:val="Heading5"/>
    <w:uiPriority w:val="9"/>
    <w:semiHidden/>
    <w:rsid w:val="008571E4"/>
    <w:rPr>
      <w:rFonts w:asciiTheme="majorHAnsi" w:eastAsiaTheme="majorEastAsia" w:hAnsiTheme="majorHAnsi" w:cstheme="majorBidi"/>
      <w:color w:val="2F5496" w:themeColor="accent1" w:themeShade="BF"/>
      <w:sz w:val="22"/>
      <w:lang w:val="sr-Cyrl-RS"/>
    </w:rPr>
  </w:style>
  <w:style w:type="paragraph" w:styleId="TOC3">
    <w:name w:val="toc 3"/>
    <w:basedOn w:val="Normal"/>
    <w:next w:val="Normal"/>
    <w:autoRedefine/>
    <w:uiPriority w:val="39"/>
    <w:unhideWhenUsed/>
    <w:rsid w:val="00D4259E"/>
    <w:pPr>
      <w:ind w:left="440"/>
    </w:pPr>
  </w:style>
  <w:style w:type="character" w:styleId="UnresolvedMention">
    <w:name w:val="Unresolved Mention"/>
    <w:basedOn w:val="DefaultParagraphFont"/>
    <w:uiPriority w:val="99"/>
    <w:semiHidden/>
    <w:unhideWhenUsed/>
    <w:rsid w:val="00E616BE"/>
    <w:rPr>
      <w:color w:val="605E5C"/>
      <w:shd w:val="clear" w:color="auto" w:fill="E1DFDD"/>
    </w:rPr>
  </w:style>
  <w:style w:type="paragraph" w:customStyle="1" w:styleId="TableDescription">
    <w:name w:val="Table Description"/>
    <w:basedOn w:val="BodyText"/>
    <w:link w:val="TableDescriptionChar"/>
    <w:qFormat/>
    <w:rsid w:val="003269E9"/>
    <w:pPr>
      <w:tabs>
        <w:tab w:val="left" w:pos="0"/>
      </w:tabs>
      <w:spacing w:after="0" w:afterAutospacing="0" w:line="240" w:lineRule="auto"/>
      <w:jc w:val="both"/>
    </w:pPr>
    <w:rPr>
      <w:rFonts w:ascii="Tahoma" w:eastAsia="Times New Roman" w:hAnsi="Tahoma" w:cs="Times New Roman"/>
      <w:b/>
      <w:i/>
      <w:sz w:val="16"/>
      <w:szCs w:val="18"/>
      <w:lang w:val="sr-Cyrl-CS" w:eastAsia="x-none"/>
    </w:rPr>
  </w:style>
  <w:style w:type="character" w:customStyle="1" w:styleId="TableDescriptionChar">
    <w:name w:val="Table Description Char"/>
    <w:link w:val="TableDescription"/>
    <w:rsid w:val="003269E9"/>
    <w:rPr>
      <w:rFonts w:ascii="Tahoma" w:eastAsia="Times New Roman" w:hAnsi="Tahoma" w:cs="Times New Roman"/>
      <w:b/>
      <w:i/>
      <w:color w:val="auto"/>
      <w:kern w:val="0"/>
      <w:sz w:val="16"/>
      <w:szCs w:val="18"/>
      <w:lang w:val="sr-Cyrl-CS" w:eastAsia="x-non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959">
      <w:bodyDiv w:val="1"/>
      <w:marLeft w:val="0"/>
      <w:marRight w:val="0"/>
      <w:marTop w:val="0"/>
      <w:marBottom w:val="0"/>
      <w:divBdr>
        <w:top w:val="none" w:sz="0" w:space="0" w:color="auto"/>
        <w:left w:val="none" w:sz="0" w:space="0" w:color="auto"/>
        <w:bottom w:val="none" w:sz="0" w:space="0" w:color="auto"/>
        <w:right w:val="none" w:sz="0" w:space="0" w:color="auto"/>
      </w:divBdr>
    </w:div>
    <w:div w:id="113906500">
      <w:bodyDiv w:val="1"/>
      <w:marLeft w:val="0"/>
      <w:marRight w:val="0"/>
      <w:marTop w:val="0"/>
      <w:marBottom w:val="0"/>
      <w:divBdr>
        <w:top w:val="none" w:sz="0" w:space="0" w:color="auto"/>
        <w:left w:val="none" w:sz="0" w:space="0" w:color="auto"/>
        <w:bottom w:val="none" w:sz="0" w:space="0" w:color="auto"/>
        <w:right w:val="none" w:sz="0" w:space="0" w:color="auto"/>
      </w:divBdr>
    </w:div>
    <w:div w:id="129174088">
      <w:bodyDiv w:val="1"/>
      <w:marLeft w:val="0"/>
      <w:marRight w:val="0"/>
      <w:marTop w:val="0"/>
      <w:marBottom w:val="0"/>
      <w:divBdr>
        <w:top w:val="none" w:sz="0" w:space="0" w:color="auto"/>
        <w:left w:val="none" w:sz="0" w:space="0" w:color="auto"/>
        <w:bottom w:val="none" w:sz="0" w:space="0" w:color="auto"/>
        <w:right w:val="none" w:sz="0" w:space="0" w:color="auto"/>
      </w:divBdr>
    </w:div>
    <w:div w:id="168372488">
      <w:bodyDiv w:val="1"/>
      <w:marLeft w:val="0"/>
      <w:marRight w:val="0"/>
      <w:marTop w:val="0"/>
      <w:marBottom w:val="0"/>
      <w:divBdr>
        <w:top w:val="none" w:sz="0" w:space="0" w:color="auto"/>
        <w:left w:val="none" w:sz="0" w:space="0" w:color="auto"/>
        <w:bottom w:val="none" w:sz="0" w:space="0" w:color="auto"/>
        <w:right w:val="none" w:sz="0" w:space="0" w:color="auto"/>
      </w:divBdr>
    </w:div>
    <w:div w:id="182406696">
      <w:bodyDiv w:val="1"/>
      <w:marLeft w:val="0"/>
      <w:marRight w:val="0"/>
      <w:marTop w:val="0"/>
      <w:marBottom w:val="0"/>
      <w:divBdr>
        <w:top w:val="none" w:sz="0" w:space="0" w:color="auto"/>
        <w:left w:val="none" w:sz="0" w:space="0" w:color="auto"/>
        <w:bottom w:val="none" w:sz="0" w:space="0" w:color="auto"/>
        <w:right w:val="none" w:sz="0" w:space="0" w:color="auto"/>
      </w:divBdr>
      <w:divsChild>
        <w:div w:id="1669215186">
          <w:marLeft w:val="0"/>
          <w:marRight w:val="0"/>
          <w:marTop w:val="0"/>
          <w:marBottom w:val="300"/>
          <w:divBdr>
            <w:top w:val="none" w:sz="0" w:space="0" w:color="auto"/>
            <w:left w:val="none" w:sz="0" w:space="0" w:color="auto"/>
            <w:bottom w:val="none" w:sz="0" w:space="0" w:color="auto"/>
            <w:right w:val="none" w:sz="0" w:space="0" w:color="auto"/>
          </w:divBdr>
          <w:divsChild>
            <w:div w:id="781806989">
              <w:marLeft w:val="0"/>
              <w:marRight w:val="0"/>
              <w:marTop w:val="0"/>
              <w:marBottom w:val="0"/>
              <w:divBdr>
                <w:top w:val="none" w:sz="0" w:space="0" w:color="auto"/>
                <w:left w:val="none" w:sz="0" w:space="0" w:color="auto"/>
                <w:bottom w:val="none" w:sz="0" w:space="0" w:color="auto"/>
                <w:right w:val="none" w:sz="0" w:space="0" w:color="auto"/>
              </w:divBdr>
            </w:div>
          </w:divsChild>
        </w:div>
        <w:div w:id="650601362">
          <w:marLeft w:val="0"/>
          <w:marRight w:val="0"/>
          <w:marTop w:val="0"/>
          <w:marBottom w:val="300"/>
          <w:divBdr>
            <w:top w:val="none" w:sz="0" w:space="0" w:color="auto"/>
            <w:left w:val="none" w:sz="0" w:space="0" w:color="auto"/>
            <w:bottom w:val="none" w:sz="0" w:space="0" w:color="auto"/>
            <w:right w:val="none" w:sz="0" w:space="0" w:color="auto"/>
          </w:divBdr>
          <w:divsChild>
            <w:div w:id="35239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61659">
      <w:bodyDiv w:val="1"/>
      <w:marLeft w:val="0"/>
      <w:marRight w:val="0"/>
      <w:marTop w:val="0"/>
      <w:marBottom w:val="0"/>
      <w:divBdr>
        <w:top w:val="none" w:sz="0" w:space="0" w:color="auto"/>
        <w:left w:val="none" w:sz="0" w:space="0" w:color="auto"/>
        <w:bottom w:val="none" w:sz="0" w:space="0" w:color="auto"/>
        <w:right w:val="none" w:sz="0" w:space="0" w:color="auto"/>
      </w:divBdr>
    </w:div>
    <w:div w:id="291597852">
      <w:bodyDiv w:val="1"/>
      <w:marLeft w:val="0"/>
      <w:marRight w:val="0"/>
      <w:marTop w:val="0"/>
      <w:marBottom w:val="0"/>
      <w:divBdr>
        <w:top w:val="none" w:sz="0" w:space="0" w:color="auto"/>
        <w:left w:val="none" w:sz="0" w:space="0" w:color="auto"/>
        <w:bottom w:val="none" w:sz="0" w:space="0" w:color="auto"/>
        <w:right w:val="none" w:sz="0" w:space="0" w:color="auto"/>
      </w:divBdr>
    </w:div>
    <w:div w:id="334918469">
      <w:bodyDiv w:val="1"/>
      <w:marLeft w:val="0"/>
      <w:marRight w:val="0"/>
      <w:marTop w:val="0"/>
      <w:marBottom w:val="0"/>
      <w:divBdr>
        <w:top w:val="none" w:sz="0" w:space="0" w:color="auto"/>
        <w:left w:val="none" w:sz="0" w:space="0" w:color="auto"/>
        <w:bottom w:val="none" w:sz="0" w:space="0" w:color="auto"/>
        <w:right w:val="none" w:sz="0" w:space="0" w:color="auto"/>
      </w:divBdr>
    </w:div>
    <w:div w:id="360329089">
      <w:bodyDiv w:val="1"/>
      <w:marLeft w:val="0"/>
      <w:marRight w:val="0"/>
      <w:marTop w:val="0"/>
      <w:marBottom w:val="0"/>
      <w:divBdr>
        <w:top w:val="none" w:sz="0" w:space="0" w:color="auto"/>
        <w:left w:val="none" w:sz="0" w:space="0" w:color="auto"/>
        <w:bottom w:val="none" w:sz="0" w:space="0" w:color="auto"/>
        <w:right w:val="none" w:sz="0" w:space="0" w:color="auto"/>
      </w:divBdr>
    </w:div>
    <w:div w:id="395588271">
      <w:bodyDiv w:val="1"/>
      <w:marLeft w:val="0"/>
      <w:marRight w:val="0"/>
      <w:marTop w:val="0"/>
      <w:marBottom w:val="0"/>
      <w:divBdr>
        <w:top w:val="none" w:sz="0" w:space="0" w:color="auto"/>
        <w:left w:val="none" w:sz="0" w:space="0" w:color="auto"/>
        <w:bottom w:val="none" w:sz="0" w:space="0" w:color="auto"/>
        <w:right w:val="none" w:sz="0" w:space="0" w:color="auto"/>
      </w:divBdr>
    </w:div>
    <w:div w:id="563105390">
      <w:bodyDiv w:val="1"/>
      <w:marLeft w:val="0"/>
      <w:marRight w:val="0"/>
      <w:marTop w:val="0"/>
      <w:marBottom w:val="0"/>
      <w:divBdr>
        <w:top w:val="none" w:sz="0" w:space="0" w:color="auto"/>
        <w:left w:val="none" w:sz="0" w:space="0" w:color="auto"/>
        <w:bottom w:val="none" w:sz="0" w:space="0" w:color="auto"/>
        <w:right w:val="none" w:sz="0" w:space="0" w:color="auto"/>
      </w:divBdr>
    </w:div>
    <w:div w:id="676738237">
      <w:bodyDiv w:val="1"/>
      <w:marLeft w:val="0"/>
      <w:marRight w:val="0"/>
      <w:marTop w:val="0"/>
      <w:marBottom w:val="0"/>
      <w:divBdr>
        <w:top w:val="none" w:sz="0" w:space="0" w:color="auto"/>
        <w:left w:val="none" w:sz="0" w:space="0" w:color="auto"/>
        <w:bottom w:val="none" w:sz="0" w:space="0" w:color="auto"/>
        <w:right w:val="none" w:sz="0" w:space="0" w:color="auto"/>
      </w:divBdr>
    </w:div>
    <w:div w:id="711274470">
      <w:bodyDiv w:val="1"/>
      <w:marLeft w:val="0"/>
      <w:marRight w:val="0"/>
      <w:marTop w:val="0"/>
      <w:marBottom w:val="0"/>
      <w:divBdr>
        <w:top w:val="none" w:sz="0" w:space="0" w:color="auto"/>
        <w:left w:val="none" w:sz="0" w:space="0" w:color="auto"/>
        <w:bottom w:val="none" w:sz="0" w:space="0" w:color="auto"/>
        <w:right w:val="none" w:sz="0" w:space="0" w:color="auto"/>
      </w:divBdr>
    </w:div>
    <w:div w:id="896664543">
      <w:bodyDiv w:val="1"/>
      <w:marLeft w:val="0"/>
      <w:marRight w:val="0"/>
      <w:marTop w:val="0"/>
      <w:marBottom w:val="0"/>
      <w:divBdr>
        <w:top w:val="none" w:sz="0" w:space="0" w:color="auto"/>
        <w:left w:val="none" w:sz="0" w:space="0" w:color="auto"/>
        <w:bottom w:val="none" w:sz="0" w:space="0" w:color="auto"/>
        <w:right w:val="none" w:sz="0" w:space="0" w:color="auto"/>
      </w:divBdr>
    </w:div>
    <w:div w:id="980423335">
      <w:bodyDiv w:val="1"/>
      <w:marLeft w:val="0"/>
      <w:marRight w:val="0"/>
      <w:marTop w:val="0"/>
      <w:marBottom w:val="0"/>
      <w:divBdr>
        <w:top w:val="none" w:sz="0" w:space="0" w:color="auto"/>
        <w:left w:val="none" w:sz="0" w:space="0" w:color="auto"/>
        <w:bottom w:val="none" w:sz="0" w:space="0" w:color="auto"/>
        <w:right w:val="none" w:sz="0" w:space="0" w:color="auto"/>
      </w:divBdr>
    </w:div>
    <w:div w:id="1039815394">
      <w:bodyDiv w:val="1"/>
      <w:marLeft w:val="0"/>
      <w:marRight w:val="0"/>
      <w:marTop w:val="0"/>
      <w:marBottom w:val="0"/>
      <w:divBdr>
        <w:top w:val="none" w:sz="0" w:space="0" w:color="auto"/>
        <w:left w:val="none" w:sz="0" w:space="0" w:color="auto"/>
        <w:bottom w:val="none" w:sz="0" w:space="0" w:color="auto"/>
        <w:right w:val="none" w:sz="0" w:space="0" w:color="auto"/>
      </w:divBdr>
    </w:div>
    <w:div w:id="1061369900">
      <w:bodyDiv w:val="1"/>
      <w:marLeft w:val="0"/>
      <w:marRight w:val="0"/>
      <w:marTop w:val="0"/>
      <w:marBottom w:val="0"/>
      <w:divBdr>
        <w:top w:val="none" w:sz="0" w:space="0" w:color="auto"/>
        <w:left w:val="none" w:sz="0" w:space="0" w:color="auto"/>
        <w:bottom w:val="none" w:sz="0" w:space="0" w:color="auto"/>
        <w:right w:val="none" w:sz="0" w:space="0" w:color="auto"/>
      </w:divBdr>
    </w:div>
    <w:div w:id="1095903561">
      <w:bodyDiv w:val="1"/>
      <w:marLeft w:val="0"/>
      <w:marRight w:val="0"/>
      <w:marTop w:val="0"/>
      <w:marBottom w:val="0"/>
      <w:divBdr>
        <w:top w:val="none" w:sz="0" w:space="0" w:color="auto"/>
        <w:left w:val="none" w:sz="0" w:space="0" w:color="auto"/>
        <w:bottom w:val="none" w:sz="0" w:space="0" w:color="auto"/>
        <w:right w:val="none" w:sz="0" w:space="0" w:color="auto"/>
      </w:divBdr>
    </w:div>
    <w:div w:id="1156648492">
      <w:bodyDiv w:val="1"/>
      <w:marLeft w:val="0"/>
      <w:marRight w:val="0"/>
      <w:marTop w:val="0"/>
      <w:marBottom w:val="0"/>
      <w:divBdr>
        <w:top w:val="none" w:sz="0" w:space="0" w:color="auto"/>
        <w:left w:val="none" w:sz="0" w:space="0" w:color="auto"/>
        <w:bottom w:val="none" w:sz="0" w:space="0" w:color="auto"/>
        <w:right w:val="none" w:sz="0" w:space="0" w:color="auto"/>
      </w:divBdr>
    </w:div>
    <w:div w:id="1159425449">
      <w:bodyDiv w:val="1"/>
      <w:marLeft w:val="0"/>
      <w:marRight w:val="0"/>
      <w:marTop w:val="0"/>
      <w:marBottom w:val="0"/>
      <w:divBdr>
        <w:top w:val="none" w:sz="0" w:space="0" w:color="auto"/>
        <w:left w:val="none" w:sz="0" w:space="0" w:color="auto"/>
        <w:bottom w:val="none" w:sz="0" w:space="0" w:color="auto"/>
        <w:right w:val="none" w:sz="0" w:space="0" w:color="auto"/>
      </w:divBdr>
    </w:div>
    <w:div w:id="1178689662">
      <w:bodyDiv w:val="1"/>
      <w:marLeft w:val="0"/>
      <w:marRight w:val="0"/>
      <w:marTop w:val="0"/>
      <w:marBottom w:val="0"/>
      <w:divBdr>
        <w:top w:val="none" w:sz="0" w:space="0" w:color="auto"/>
        <w:left w:val="none" w:sz="0" w:space="0" w:color="auto"/>
        <w:bottom w:val="none" w:sz="0" w:space="0" w:color="auto"/>
        <w:right w:val="none" w:sz="0" w:space="0" w:color="auto"/>
      </w:divBdr>
    </w:div>
    <w:div w:id="1190876764">
      <w:bodyDiv w:val="1"/>
      <w:marLeft w:val="0"/>
      <w:marRight w:val="0"/>
      <w:marTop w:val="0"/>
      <w:marBottom w:val="0"/>
      <w:divBdr>
        <w:top w:val="none" w:sz="0" w:space="0" w:color="auto"/>
        <w:left w:val="none" w:sz="0" w:space="0" w:color="auto"/>
        <w:bottom w:val="none" w:sz="0" w:space="0" w:color="auto"/>
        <w:right w:val="none" w:sz="0" w:space="0" w:color="auto"/>
      </w:divBdr>
    </w:div>
    <w:div w:id="1292052012">
      <w:bodyDiv w:val="1"/>
      <w:marLeft w:val="0"/>
      <w:marRight w:val="0"/>
      <w:marTop w:val="0"/>
      <w:marBottom w:val="0"/>
      <w:divBdr>
        <w:top w:val="none" w:sz="0" w:space="0" w:color="auto"/>
        <w:left w:val="none" w:sz="0" w:space="0" w:color="auto"/>
        <w:bottom w:val="none" w:sz="0" w:space="0" w:color="auto"/>
        <w:right w:val="none" w:sz="0" w:space="0" w:color="auto"/>
      </w:divBdr>
      <w:divsChild>
        <w:div w:id="1861967967">
          <w:marLeft w:val="0"/>
          <w:marRight w:val="0"/>
          <w:marTop w:val="0"/>
          <w:marBottom w:val="300"/>
          <w:divBdr>
            <w:top w:val="none" w:sz="0" w:space="0" w:color="auto"/>
            <w:left w:val="none" w:sz="0" w:space="0" w:color="auto"/>
            <w:bottom w:val="none" w:sz="0" w:space="0" w:color="auto"/>
            <w:right w:val="none" w:sz="0" w:space="0" w:color="auto"/>
          </w:divBdr>
          <w:divsChild>
            <w:div w:id="487944873">
              <w:marLeft w:val="0"/>
              <w:marRight w:val="0"/>
              <w:marTop w:val="0"/>
              <w:marBottom w:val="0"/>
              <w:divBdr>
                <w:top w:val="none" w:sz="0" w:space="0" w:color="auto"/>
                <w:left w:val="none" w:sz="0" w:space="0" w:color="auto"/>
                <w:bottom w:val="none" w:sz="0" w:space="0" w:color="auto"/>
                <w:right w:val="none" w:sz="0" w:space="0" w:color="auto"/>
              </w:divBdr>
            </w:div>
          </w:divsChild>
        </w:div>
        <w:div w:id="1989050109">
          <w:marLeft w:val="0"/>
          <w:marRight w:val="0"/>
          <w:marTop w:val="0"/>
          <w:marBottom w:val="300"/>
          <w:divBdr>
            <w:top w:val="none" w:sz="0" w:space="0" w:color="auto"/>
            <w:left w:val="none" w:sz="0" w:space="0" w:color="auto"/>
            <w:bottom w:val="none" w:sz="0" w:space="0" w:color="auto"/>
            <w:right w:val="none" w:sz="0" w:space="0" w:color="auto"/>
          </w:divBdr>
          <w:divsChild>
            <w:div w:id="1151285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47315">
      <w:bodyDiv w:val="1"/>
      <w:marLeft w:val="0"/>
      <w:marRight w:val="0"/>
      <w:marTop w:val="0"/>
      <w:marBottom w:val="0"/>
      <w:divBdr>
        <w:top w:val="none" w:sz="0" w:space="0" w:color="auto"/>
        <w:left w:val="none" w:sz="0" w:space="0" w:color="auto"/>
        <w:bottom w:val="none" w:sz="0" w:space="0" w:color="auto"/>
        <w:right w:val="none" w:sz="0" w:space="0" w:color="auto"/>
      </w:divBdr>
    </w:div>
    <w:div w:id="1398161731">
      <w:bodyDiv w:val="1"/>
      <w:marLeft w:val="0"/>
      <w:marRight w:val="0"/>
      <w:marTop w:val="0"/>
      <w:marBottom w:val="0"/>
      <w:divBdr>
        <w:top w:val="none" w:sz="0" w:space="0" w:color="auto"/>
        <w:left w:val="none" w:sz="0" w:space="0" w:color="auto"/>
        <w:bottom w:val="none" w:sz="0" w:space="0" w:color="auto"/>
        <w:right w:val="none" w:sz="0" w:space="0" w:color="auto"/>
      </w:divBdr>
    </w:div>
    <w:div w:id="1413510128">
      <w:bodyDiv w:val="1"/>
      <w:marLeft w:val="0"/>
      <w:marRight w:val="0"/>
      <w:marTop w:val="0"/>
      <w:marBottom w:val="0"/>
      <w:divBdr>
        <w:top w:val="none" w:sz="0" w:space="0" w:color="auto"/>
        <w:left w:val="none" w:sz="0" w:space="0" w:color="auto"/>
        <w:bottom w:val="none" w:sz="0" w:space="0" w:color="auto"/>
        <w:right w:val="none" w:sz="0" w:space="0" w:color="auto"/>
      </w:divBdr>
    </w:div>
    <w:div w:id="1441099255">
      <w:bodyDiv w:val="1"/>
      <w:marLeft w:val="0"/>
      <w:marRight w:val="0"/>
      <w:marTop w:val="0"/>
      <w:marBottom w:val="0"/>
      <w:divBdr>
        <w:top w:val="none" w:sz="0" w:space="0" w:color="auto"/>
        <w:left w:val="none" w:sz="0" w:space="0" w:color="auto"/>
        <w:bottom w:val="none" w:sz="0" w:space="0" w:color="auto"/>
        <w:right w:val="none" w:sz="0" w:space="0" w:color="auto"/>
      </w:divBdr>
    </w:div>
    <w:div w:id="1537547580">
      <w:bodyDiv w:val="1"/>
      <w:marLeft w:val="0"/>
      <w:marRight w:val="0"/>
      <w:marTop w:val="0"/>
      <w:marBottom w:val="0"/>
      <w:divBdr>
        <w:top w:val="none" w:sz="0" w:space="0" w:color="auto"/>
        <w:left w:val="none" w:sz="0" w:space="0" w:color="auto"/>
        <w:bottom w:val="none" w:sz="0" w:space="0" w:color="auto"/>
        <w:right w:val="none" w:sz="0" w:space="0" w:color="auto"/>
      </w:divBdr>
    </w:div>
    <w:div w:id="1619144102">
      <w:bodyDiv w:val="1"/>
      <w:marLeft w:val="0"/>
      <w:marRight w:val="0"/>
      <w:marTop w:val="0"/>
      <w:marBottom w:val="0"/>
      <w:divBdr>
        <w:top w:val="none" w:sz="0" w:space="0" w:color="auto"/>
        <w:left w:val="none" w:sz="0" w:space="0" w:color="auto"/>
        <w:bottom w:val="none" w:sz="0" w:space="0" w:color="auto"/>
        <w:right w:val="none" w:sz="0" w:space="0" w:color="auto"/>
      </w:divBdr>
    </w:div>
    <w:div w:id="1685017743">
      <w:bodyDiv w:val="1"/>
      <w:marLeft w:val="0"/>
      <w:marRight w:val="0"/>
      <w:marTop w:val="0"/>
      <w:marBottom w:val="0"/>
      <w:divBdr>
        <w:top w:val="none" w:sz="0" w:space="0" w:color="auto"/>
        <w:left w:val="none" w:sz="0" w:space="0" w:color="auto"/>
        <w:bottom w:val="none" w:sz="0" w:space="0" w:color="auto"/>
        <w:right w:val="none" w:sz="0" w:space="0" w:color="auto"/>
      </w:divBdr>
    </w:div>
    <w:div w:id="1685588164">
      <w:bodyDiv w:val="1"/>
      <w:marLeft w:val="0"/>
      <w:marRight w:val="0"/>
      <w:marTop w:val="0"/>
      <w:marBottom w:val="0"/>
      <w:divBdr>
        <w:top w:val="none" w:sz="0" w:space="0" w:color="auto"/>
        <w:left w:val="none" w:sz="0" w:space="0" w:color="auto"/>
        <w:bottom w:val="none" w:sz="0" w:space="0" w:color="auto"/>
        <w:right w:val="none" w:sz="0" w:space="0" w:color="auto"/>
      </w:divBdr>
    </w:div>
    <w:div w:id="1697846588">
      <w:bodyDiv w:val="1"/>
      <w:marLeft w:val="0"/>
      <w:marRight w:val="0"/>
      <w:marTop w:val="0"/>
      <w:marBottom w:val="0"/>
      <w:divBdr>
        <w:top w:val="none" w:sz="0" w:space="0" w:color="auto"/>
        <w:left w:val="none" w:sz="0" w:space="0" w:color="auto"/>
        <w:bottom w:val="none" w:sz="0" w:space="0" w:color="auto"/>
        <w:right w:val="none" w:sz="0" w:space="0" w:color="auto"/>
      </w:divBdr>
    </w:div>
    <w:div w:id="1944149483">
      <w:bodyDiv w:val="1"/>
      <w:marLeft w:val="0"/>
      <w:marRight w:val="0"/>
      <w:marTop w:val="0"/>
      <w:marBottom w:val="0"/>
      <w:divBdr>
        <w:top w:val="none" w:sz="0" w:space="0" w:color="auto"/>
        <w:left w:val="none" w:sz="0" w:space="0" w:color="auto"/>
        <w:bottom w:val="none" w:sz="0" w:space="0" w:color="auto"/>
        <w:right w:val="none" w:sz="0" w:space="0" w:color="auto"/>
      </w:divBdr>
    </w:div>
    <w:div w:id="2053262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google.com/maps?hl=sr" TargetMode="External"/><Relationship Id="rId18" Type="http://schemas.openxmlformats.org/officeDocument/2006/relationships/hyperlink" Target="https://www.google.com/maps?hl=sr"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google.com/maps?hl=sr" TargetMode="External"/><Relationship Id="rId20" Type="http://schemas.openxmlformats.org/officeDocument/2006/relationships/hyperlink" Target="https://www.google.com/maps?hl=s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_rels/footer3.xml.rels><?xml version="1.0" encoding="UTF-8" standalone="yes"?>
<Relationships xmlns="http://schemas.openxmlformats.org/package/2006/relationships"><Relationship Id="rId1" Type="http://schemas.openxmlformats.org/officeDocument/2006/relationships/image" Target="media/image13.jpg"/></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header3.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510DA-A5F2-452A-9690-9754D5CBA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8967</Words>
  <Characters>51117</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Dragan</dc:creator>
  <cp:keywords/>
  <dc:description/>
  <cp:lastModifiedBy>milodanovic</cp:lastModifiedBy>
  <cp:revision>2</cp:revision>
  <cp:lastPrinted>2024-12-20T09:34:00Z</cp:lastPrinted>
  <dcterms:created xsi:type="dcterms:W3CDTF">2024-12-20T09:34:00Z</dcterms:created>
  <dcterms:modified xsi:type="dcterms:W3CDTF">2024-12-20T09:34:00Z</dcterms:modified>
</cp:coreProperties>
</file>